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jc w:val="center"/>
      </w:pPr>
      <w:r>
        <w:rPr>
          <w:b/>
          <w:color w:val="595959"/>
          <w:sz w:val="18"/>
        </w:rPr>
        <w:t>ОБРАЗЕЦ ДОГОВОРА. Редакция от 03.11.2026. Не является публичной офертой: товар, количество, цена, срок и базис поставки согласуются в Спецификации к договору.</w:t>
      </w:r>
    </w:p>
    <w:p>
      <w:pPr>
        <w:pStyle w:val="Рубрика"/>
        <w:spacing w:before="63" w:line="24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ДОГОВОР ПОСТАВКИ № </w:t>
      </w:r>
      <w:r>
        <w:rPr>
          <w:sz w:val="24"/>
          <w:szCs w:val="24"/>
          <w:rtl w:val="0"/>
          <w:lang w:val="en-US"/>
        </w:rPr>
        <w:t>______</w:t>
      </w:r>
    </w:p>
    <w:p>
      <w:pPr>
        <w:pStyle w:val="Основной текст"/>
        <w:spacing w:before="3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8229"/>
        </w:tabs>
        <w:ind w:left="12" w:hanging="12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Кстово Нижегородская обл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sz w:val="24"/>
          <w:szCs w:val="24"/>
          <w:rtl w:val="0"/>
        </w:rPr>
        <w:t xml:space="preserve">                                                                               </w:t>
      </w:r>
      <w:r>
        <w:rPr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 20__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ind w:left="12" w:hanging="12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spacing w:before="1"/>
        <w:ind w:right="118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4"/>
          <w:szCs w:val="24"/>
          <w:rtl w:val="0"/>
          <w:lang w:val="ru-RU"/>
        </w:rPr>
        <w:t>____________________</w:t>
      </w:r>
      <w:r>
        <w:rPr>
          <w:b w:val="1"/>
          <w:bCs w:val="1"/>
          <w:sz w:val="24"/>
          <w:szCs w:val="24"/>
          <w:rtl w:val="0"/>
          <w:lang w:val="ru-RU"/>
        </w:rPr>
      </w:r>
      <w:r>
        <w:rPr>
          <w:b w:val="1"/>
          <w:bCs w:val="1"/>
          <w:sz w:val="24"/>
          <w:szCs w:val="24"/>
          <w:rtl w:val="0"/>
          <w:lang w:val="ru-RU"/>
        </w:rPr>
      </w:r>
      <w:r>
        <w:rPr>
          <w:b w:val="1"/>
          <w:bCs w:val="1"/>
          <w:sz w:val="24"/>
          <w:szCs w:val="24"/>
          <w:rtl w:val="0"/>
          <w:lang w:val="ru-RU"/>
        </w:rPr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именуемое в дальнейшем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«Покупатель»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лице </w:t>
      </w:r>
      <w:r>
        <w:rPr>
          <w:sz w:val="24"/>
          <w:szCs w:val="24"/>
          <w:rtl w:val="0"/>
        </w:rPr>
        <w:t>____________________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действующего на основании</w:t>
      </w:r>
      <w:r>
        <w:rPr>
          <w:sz w:val="24"/>
          <w:szCs w:val="24"/>
          <w:rtl w:val="0"/>
        </w:rPr>
        <w:t xml:space="preserve"> ____________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одной стороны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и </w:t>
      </w:r>
      <w:r>
        <w:rPr>
          <w:b w:val="1"/>
          <w:bCs w:val="1"/>
          <w:sz w:val="24"/>
          <w:szCs w:val="24"/>
          <w:rtl w:val="0"/>
          <w:lang w:val="ru-RU"/>
        </w:rPr>
        <w:t>общество с ограниченной ответственностью «МК Магна»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именуемое в дальнейшем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«Поставщик»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 лице Директора Парнюка Андрея Михайловича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действующего на основании Устава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другой стороны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заключили настоящий Договор о нижеследующем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spacing w:before="1"/>
        <w:ind w:right="118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1.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  <w:sz w:val="24"/>
          <w:szCs w:val="24"/>
        </w:rPr>
      </w:pP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1.1.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Поставщик обязуется поставлять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Покупатель обязуется принимать и оплачивать химическую продукцию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далее по тексту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Товар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1.2. </w:t>
      </w:r>
      <w:r>
        <w:rPr>
          <w:sz w:val="24"/>
          <w:szCs w:val="24"/>
          <w:rtl w:val="0"/>
          <w:lang w:val="ru-RU"/>
        </w:rPr>
        <w:t>Наименование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ассортимент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количество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характеристики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цена за единицу и стоимость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условия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 xml:space="preserve">срок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период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 xml:space="preserve">и адрес поставки согласовываются Сторонами в спецификациях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далее – Спецификации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 xml:space="preserve">являющихся неотъемлемой частью Договора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Приложение №</w:t>
      </w:r>
      <w:r>
        <w:rPr>
          <w:sz w:val="24"/>
          <w:szCs w:val="24"/>
          <w:rtl w:val="0"/>
        </w:rPr>
        <w:t xml:space="preserve">1). </w:t>
      </w:r>
    </w:p>
    <w:p>
      <w:pPr>
        <w:pStyle w:val="Основной текст"/>
        <w:tabs>
          <w:tab w:val="left" w:pos="440"/>
        </w:tabs>
        <w:spacing w:before="2"/>
        <w:ind w:right="129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  <w:lang w:val="ru-RU"/>
        </w:rPr>
        <w:t>В случаях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стороны не оформили соответствующую Спецификацию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количество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наименование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цена поставляемого товара и срок поставки считаются согласованными сторонами на условиях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указанных в УПД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Универсальный передаточный документ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Счёте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которые являются неотъемлемой частью настоящего договора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spacing w:before="2"/>
        <w:ind w:right="129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Рубрика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 </w:t>
      </w:r>
      <w:r>
        <w:rPr>
          <w:sz w:val="24"/>
          <w:szCs w:val="24"/>
          <w:rtl w:val="0"/>
        </w:rPr>
        <w:t>УСЛОВИЯ ПОСТАВКИ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КАЧЕСТВО ТОВАРА</w:t>
      </w:r>
      <w:r>
        <w:rPr>
          <w:sz w:val="24"/>
          <w:szCs w:val="24"/>
          <w:rtl w:val="0"/>
        </w:rPr>
        <w:t xml:space="preserve">. </w:t>
      </w:r>
    </w:p>
    <w:p>
      <w:pPr>
        <w:pStyle w:val="Основной текст"/>
      </w:pP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2.1. </w:t>
      </w:r>
      <w:r>
        <w:rPr>
          <w:sz w:val="24"/>
          <w:szCs w:val="24"/>
          <w:rtl w:val="0"/>
          <w:lang w:val="ru-RU"/>
        </w:rPr>
        <w:t>При заключении настоящего Договора стороны определяют своих представителей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уполномоченных на совершение заказов и принятие заказов к исполнению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Заявки от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направляемые Поставщику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Счета от Поставщика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направляемые Покупателю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и другие документы передаются через уполномоченных лиц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посредством электронной почты или факсимильной связи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2.2. </w:t>
      </w:r>
      <w:r>
        <w:rPr>
          <w:sz w:val="24"/>
          <w:szCs w:val="24"/>
          <w:rtl w:val="0"/>
          <w:lang w:val="ru-RU"/>
        </w:rPr>
        <w:t>Покупатель направляет Поставщику для согласования письменный Заказ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Заявку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используя любые средства связи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электронные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факсимильные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телефон и др</w:t>
      </w:r>
      <w:r>
        <w:rPr>
          <w:sz w:val="24"/>
          <w:szCs w:val="24"/>
          <w:rtl w:val="0"/>
        </w:rPr>
        <w:t xml:space="preserve">.), </w:t>
      </w:r>
      <w:r>
        <w:rPr>
          <w:sz w:val="24"/>
          <w:szCs w:val="24"/>
          <w:rtl w:val="0"/>
          <w:lang w:val="ru-RU"/>
        </w:rPr>
        <w:t>в котором указывает</w:t>
      </w:r>
      <w:r>
        <w:rPr>
          <w:sz w:val="24"/>
          <w:szCs w:val="24"/>
          <w:rtl w:val="0"/>
        </w:rPr>
        <w:t>: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№ и дату Заказа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наименование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ассортимент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количество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цену заказываемого Товара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срок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место и способ поставки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наименование организации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имени которой составлен заказ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2.3. </w:t>
      </w:r>
      <w:r>
        <w:rPr>
          <w:sz w:val="24"/>
          <w:szCs w:val="24"/>
          <w:rtl w:val="0"/>
        </w:rPr>
        <w:t xml:space="preserve">В течение </w:t>
      </w:r>
      <w:r>
        <w:rPr>
          <w:sz w:val="24"/>
          <w:szCs w:val="24"/>
          <w:u w:val="single"/>
          <w:rtl w:val="0"/>
        </w:rPr>
        <w:t>двух рабочих дней</w:t>
      </w:r>
      <w:r>
        <w:rPr>
          <w:sz w:val="24"/>
          <w:szCs w:val="24"/>
          <w:rtl w:val="0"/>
          <w:lang w:val="ru-RU"/>
        </w:rPr>
        <w:t xml:space="preserve"> с момента получения Заказа Поставщик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используя факсимильные или компьютерные средства связи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направляет Покупателю подтверждение заказа, если иной срок не согласован Сторонами в Заказе/Заявке или Спецификации.</w:t>
      </w:r>
      <w:r>
        <w:rPr>
          <w:sz w:val="24"/>
          <w:szCs w:val="24"/>
          <w:rtl w:val="0"/>
        </w:rPr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 xml:space="preserve">        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2.4. </w:t>
      </w:r>
      <w:r>
        <w:rPr>
          <w:sz w:val="24"/>
          <w:szCs w:val="24"/>
          <w:rtl w:val="0"/>
          <w:lang w:val="ru-RU"/>
        </w:rPr>
        <w:t>Покупатель обязуется принять товары в порядке и в сроки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оговоренные между сторонами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оплатить их в размере и в сроки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установленные настоящим договором и Спецификациями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2.5.</w:t>
      </w:r>
      <w:r>
        <w:rPr>
          <w:sz w:val="24"/>
          <w:szCs w:val="24"/>
          <w:rtl w:val="0"/>
          <w:lang w:val="ru-RU"/>
        </w:rPr>
        <w:t xml:space="preserve"> Общая стоимость товара по настоящему Договору определяется как общая сумма всех Спецификаций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Приложений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оформленных Сторонами во исполнение условий настоящего Договора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2.6. </w:t>
      </w:r>
      <w:r>
        <w:rPr>
          <w:sz w:val="24"/>
          <w:szCs w:val="24"/>
          <w:rtl w:val="0"/>
          <w:lang w:val="ru-RU"/>
        </w:rPr>
        <w:t>Право собственности на приобретаемый товар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а также риск случайной гибели или случайного повреждения продукции переходят от Поставщика к Покупателю в момент передачи товара Покупателю и подписания сторонами передаточных документов </w:t>
      </w:r>
      <w:r>
        <w:rPr>
          <w:sz w:val="24"/>
          <w:szCs w:val="24"/>
          <w:rtl w:val="0"/>
        </w:rPr>
        <w:t>(УПД, транспортная накладная, в том числе электронная транспортная накладная (ЭТрН), и др.)</w:t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  <w:lang w:val="ru-RU"/>
        </w:rPr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2.7. </w:t>
      </w:r>
      <w:r>
        <w:rPr>
          <w:sz w:val="24"/>
          <w:szCs w:val="24"/>
          <w:rtl w:val="0"/>
          <w:lang w:val="ru-RU"/>
        </w:rPr>
        <w:t>Между сторонами может осуществляться переписка по следующим электронным адресам</w:t>
      </w:r>
      <w:r>
        <w:rPr>
          <w:sz w:val="24"/>
          <w:szCs w:val="24"/>
          <w:rtl w:val="0"/>
        </w:rPr>
        <w:t>: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электронный адрес Поставщика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: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ru-RU"/>
        </w:rPr>
        <w:t>…</w:t>
      </w:r>
      <w:r>
        <w:rPr>
          <w:sz w:val="24"/>
          <w:szCs w:val="24"/>
          <w:rtl w:val="0"/>
          <w:lang w:val="it-IT"/>
        </w:rPr>
        <w:t>@mkmagna.ru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а также иные адреса электронной почты с доменом </w:t>
      </w:r>
      <w:r>
        <w:rPr>
          <w:outline w:val="0"/>
          <w:color w:val="000000"/>
          <w:sz w:val="24"/>
          <w:szCs w:val="24"/>
          <w:u w:val="single"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@mkmagna.ru.</w:t>
      </w:r>
    </w:p>
    <w:p>
      <w:pPr>
        <w:pStyle w:val="Основной текст"/>
        <w:jc w:val="both"/>
        <w:rPr>
          <w:outline w:val="0"/>
          <w:color w:val="00000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электронный адрес Покупателя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sz w:val="24"/>
          <w:szCs w:val="24"/>
          <w:rtl w:val="0"/>
          <w:lang w:val="ru-RU"/>
        </w:rPr>
        <w:t>…</w:t>
      </w:r>
      <w:r>
        <w:rPr>
          <w:outline w:val="0"/>
          <w:color w:val="000000"/>
          <w:sz w:val="24"/>
          <w:szCs w:val="24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2.8. </w:t>
      </w:r>
      <w:r>
        <w:rPr>
          <w:sz w:val="24"/>
          <w:szCs w:val="24"/>
          <w:rtl w:val="0"/>
          <w:lang w:val="ru-RU"/>
        </w:rPr>
        <w:t>Условия поставки</w:t>
      </w:r>
      <w:r>
        <w:rPr>
          <w:sz w:val="24"/>
          <w:szCs w:val="24"/>
          <w:rtl w:val="0"/>
        </w:rPr>
        <w:t xml:space="preserve">: </w:t>
      </w:r>
      <w:r>
        <w:rPr>
          <w:sz w:val="24"/>
          <w:szCs w:val="24"/>
          <w:rtl w:val="0"/>
        </w:rPr>
        <w:t xml:space="preserve">Товар может передаваться Покупателю в месте нахождения Поставщика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самовывоз</w:t>
      </w:r>
      <w:r>
        <w:rPr>
          <w:sz w:val="24"/>
          <w:szCs w:val="24"/>
          <w:rtl w:val="0"/>
        </w:rPr>
        <w:t xml:space="preserve">): </w:t>
      </w:r>
      <w:r>
        <w:rPr>
          <w:sz w:val="24"/>
          <w:szCs w:val="24"/>
          <w:rtl w:val="0"/>
          <w:lang w:val="ru-RU"/>
        </w:rPr>
        <w:t>Нижегородская область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Кстовский район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город Кстово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проезд </w:t>
      </w:r>
      <w:r>
        <w:rPr>
          <w:sz w:val="24"/>
          <w:szCs w:val="24"/>
          <w:rtl w:val="0"/>
        </w:rPr>
        <w:t>10-</w:t>
      </w:r>
      <w:r>
        <w:rPr>
          <w:sz w:val="24"/>
          <w:szCs w:val="24"/>
          <w:rtl w:val="0"/>
          <w:lang w:val="ru-RU"/>
        </w:rPr>
        <w:t xml:space="preserve">й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Промышленный р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н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</w:rPr>
        <w:t xml:space="preserve">участок № </w:t>
      </w:r>
      <w:r>
        <w:rPr>
          <w:sz w:val="24"/>
          <w:szCs w:val="24"/>
          <w:rtl w:val="0"/>
        </w:rPr>
        <w:t xml:space="preserve">13, </w:t>
      </w:r>
      <w:r>
        <w:rPr>
          <w:sz w:val="24"/>
          <w:szCs w:val="24"/>
          <w:rtl w:val="0"/>
          <w:lang w:val="ru-RU"/>
        </w:rPr>
        <w:t>либо доставляться транспортом Поставщика до склада Покупателя (или иного уполномоченного Покупателем лица). Способ поставки указывается в Спецификации.</w:t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2.9. </w:t>
      </w:r>
      <w:r>
        <w:rPr>
          <w:sz w:val="24"/>
          <w:szCs w:val="24"/>
          <w:rtl w:val="0"/>
          <w:lang w:val="ru-RU"/>
        </w:rPr>
        <w:t>Погрузка Товара осуществляется силами Поставщика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 xml:space="preserve">Разгрузка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слив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Товара осуществляется Покупателем за счет средств Покупателя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2.10. </w:t>
      </w:r>
      <w:r>
        <w:rPr>
          <w:sz w:val="24"/>
          <w:szCs w:val="24"/>
          <w:rtl w:val="0"/>
          <w:lang w:val="ru-RU"/>
        </w:rPr>
        <w:t>При отгрузке Товара с использованием автотранспорта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последний обязан предоставить под погрузку транспортное средство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масса которого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с учетом массы подлежащего к отгрузке Товара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с учетом массы тары и упаковки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не должна превышать допустимую массу транспортного средства 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или допустимую нагрузку на ось транспортного средства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установленные нормативно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 xml:space="preserve">правовыми актами РФ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субъектов РФ</w:t>
      </w:r>
      <w:r>
        <w:rPr>
          <w:sz w:val="24"/>
          <w:szCs w:val="24"/>
          <w:rtl w:val="0"/>
        </w:rPr>
        <w:t>).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Если после завершения погрузки Покупатель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уполномоченное лицо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в т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ч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водитель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уполномоченный на получение Товара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не выразил возражений относительно погрузки Товара и подписал соответствующие документы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то в таком случае Поставщик считается выполнившим все требования по погрузке Товара в транспортное средство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предоставленное Покупателем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 полном объеме и в соответствии с требованиями действующего законодательства о допустимой массе транспортного средства и допустимой нагрузке на ось транспортного средства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  <w:lang w:val="ru-RU"/>
        </w:rPr>
        <w:t>Если Спецификацией предусмотрена доставка Товара транспортом Поставщика, стоимость доставки включается в цену Товара либо указывается в Спецификации отдельной строкой.</w:t>
      </w:r>
      <w:r>
        <w:rPr>
          <w:sz w:val="24"/>
          <w:szCs w:val="24"/>
          <w:rtl w:val="0"/>
        </w:rPr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2.11. </w:t>
      </w:r>
      <w:r>
        <w:rPr>
          <w:sz w:val="24"/>
          <w:szCs w:val="24"/>
          <w:rtl w:val="0"/>
          <w:lang w:val="ru-RU"/>
        </w:rPr>
        <w:t>Конкретные условия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 xml:space="preserve">срок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период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и адрес поставки согласовываются Сторонами в Спецификации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</w:t>
      </w:r>
      <w:r>
        <w:rPr>
          <w:sz w:val="24"/>
          <w:szCs w:val="24"/>
          <w:rtl w:val="0"/>
        </w:rPr>
        <w:t>12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Поставщик гарантирует соответствие к</w:t>
      </w:r>
      <w:r>
        <w:rPr>
          <w:sz w:val="24"/>
          <w:szCs w:val="24"/>
          <w:rtl w:val="0"/>
        </w:rPr>
        <w:t xml:space="preserve">ачества товара требованиям Спецификации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требованиям ГОСТ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ТУ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применимо к данному виду Товара</w:t>
      </w:r>
      <w:r>
        <w:rPr>
          <w:sz w:val="24"/>
          <w:szCs w:val="24"/>
          <w:rtl w:val="0"/>
        </w:rPr>
        <w:t>).</w:t>
      </w:r>
    </w:p>
    <w:p>
      <w:pPr>
        <w:pStyle w:val="Основной текст"/>
        <w:tabs>
          <w:tab w:val="left" w:pos="440"/>
        </w:tabs>
        <w:ind w:right="125"/>
        <w:jc w:val="both"/>
      </w:pPr>
      <w:r>
        <w:rPr>
          <w:sz w:val="24"/>
          <w:szCs w:val="24"/>
          <w:rtl w:val="0"/>
          <w:lang w:val="ru-RU"/>
        </w:rPr>
        <w:t>Качество Товара удостоверяется сертификатом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паспортом качества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передаваемым Покупателю одновременно с товаром согласно п</w:t>
      </w:r>
      <w:r>
        <w:rPr>
          <w:sz w:val="24"/>
          <w:szCs w:val="24"/>
          <w:rtl w:val="0"/>
        </w:rPr>
        <w:t xml:space="preserve">. 2 </w:t>
      </w:r>
      <w:r>
        <w:rPr>
          <w:sz w:val="24"/>
          <w:szCs w:val="24"/>
          <w:rtl w:val="0"/>
        </w:rPr>
        <w:t>ст</w:t>
      </w:r>
      <w:r>
        <w:rPr>
          <w:sz w:val="24"/>
          <w:szCs w:val="24"/>
          <w:rtl w:val="0"/>
        </w:rPr>
        <w:t xml:space="preserve">. 456 </w:t>
      </w:r>
      <w:r>
        <w:rPr>
          <w:sz w:val="24"/>
          <w:szCs w:val="24"/>
          <w:rtl w:val="0"/>
          <w:lang w:val="ru-RU"/>
        </w:rPr>
        <w:t>ГК РФ</w:t>
      </w:r>
      <w:r>
        <w:rPr>
          <w:sz w:val="24"/>
          <w:szCs w:val="24"/>
          <w:rtl w:val="0"/>
        </w:rPr>
        <w:t>.</w:t>
      </w:r>
      <w:r>
        <w:rPr>
          <w:rtl w:val="0"/>
        </w:rPr>
        <w:t xml:space="preserve"> 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2.13. </w:t>
      </w:r>
      <w:r>
        <w:rPr>
          <w:sz w:val="24"/>
          <w:szCs w:val="24"/>
          <w:rtl w:val="0"/>
          <w:lang w:val="ru-RU"/>
        </w:rPr>
        <w:t>Поставщик несет полную ответственность перед Покупателем за качество поставленного Товара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Сертификаты качества или паспорта завода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изготовителя предоставляются Поставщиком по требованию Покупателя в объеме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не нарушающем конфиденциальность коммерческих отношений Поставщика с заводом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изготовителем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При этом ответственность за качество поставленного Товара с Поставщика на завод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изготовитель не перекладывается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2.1</w:t>
      </w:r>
      <w:r>
        <w:rPr>
          <w:sz w:val="24"/>
          <w:szCs w:val="24"/>
          <w:rtl w:val="0"/>
        </w:rPr>
        <w:t>4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sz w:val="24"/>
          <w:szCs w:val="24"/>
          <w:rtl w:val="0"/>
          <w:lang w:val="ru-RU"/>
        </w:rPr>
        <w:t xml:space="preserve">При согласовании сторонами в Спецификации условий поставки путем самовывоза Поставщик направляет Покупателю уведомление о готовности каждой партии Товара к отгрузке за </w:t>
      </w:r>
      <w:r>
        <w:rPr>
          <w:sz w:val="24"/>
          <w:szCs w:val="24"/>
          <w:rtl w:val="0"/>
        </w:rPr>
        <w:t>2 (</w:t>
      </w:r>
      <w:r>
        <w:rPr>
          <w:sz w:val="24"/>
          <w:szCs w:val="24"/>
          <w:rtl w:val="0"/>
        </w:rPr>
        <w:t>два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рабочих дня до предполагаемой отгрузки Товара, если иной срок не согласован Сторонами в Заказе/Заявке или Спецификации.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ru-RU"/>
        </w:rPr>
        <w:t xml:space="preserve">Покупатель обязан осуществить самовывоз каждой партии Товара в срок не позднее </w:t>
      </w:r>
      <w:r>
        <w:rPr>
          <w:sz w:val="24"/>
          <w:szCs w:val="24"/>
          <w:rtl w:val="0"/>
        </w:rPr>
        <w:t xml:space="preserve">5 </w:t>
      </w:r>
      <w:r>
        <w:rPr>
          <w:sz w:val="24"/>
          <w:szCs w:val="24"/>
          <w:rtl w:val="0"/>
        </w:rPr>
        <w:t>рабочих дней со дня получения уведомления Поставщика о готовности Товара к отгрузке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2.1</w:t>
      </w:r>
      <w:r>
        <w:rPr>
          <w:sz w:val="24"/>
          <w:szCs w:val="24"/>
          <w:rtl w:val="0"/>
        </w:rPr>
        <w:t>5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sz w:val="24"/>
          <w:szCs w:val="24"/>
          <w:rtl w:val="0"/>
          <w:lang w:val="ru-RU"/>
        </w:rPr>
        <w:t>В случае невыполнения Покупателем обязанности по самовывозу Товара в срок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указанный в </w:t>
      </w:r>
      <w:r>
        <w:rPr>
          <w:sz w:val="24"/>
          <w:szCs w:val="24"/>
          <w:rtl w:val="0"/>
        </w:rPr>
        <w:t xml:space="preserve">2.14 </w:t>
      </w:r>
      <w:r>
        <w:rPr>
          <w:sz w:val="24"/>
          <w:szCs w:val="24"/>
          <w:rtl w:val="0"/>
        </w:rPr>
        <w:t>настоящего Договора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товар считается принятым Поставщиком на ответственное хранение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При этом Поставщик имеет право требовать от Покупателя убытки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причиненные ненадлежащим исполнением обязательства на основании ст</w:t>
      </w:r>
      <w:r>
        <w:rPr>
          <w:sz w:val="24"/>
          <w:szCs w:val="24"/>
          <w:rtl w:val="0"/>
        </w:rPr>
        <w:t xml:space="preserve">. 393 </w:t>
      </w:r>
      <w:r>
        <w:rPr>
          <w:sz w:val="24"/>
          <w:szCs w:val="24"/>
          <w:rtl w:val="0"/>
          <w:lang w:val="ru-RU"/>
        </w:rPr>
        <w:t>Гражданского кодекса РФ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2.16</w:t>
      </w:r>
      <w:r>
        <w:rPr>
          <w:sz w:val="24"/>
          <w:szCs w:val="24"/>
          <w:rtl w:val="0"/>
        </w:rPr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  <w:r>
        <w:rPr>
          <w:sz w:val="24"/>
          <w:szCs w:val="24"/>
          <w:rtl w:val="0"/>
        </w:rPr>
        <w:t>В случае отказа Покупателя от приемки 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или невыборке Товара в объеме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согласованном сторонами в Спецификации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либо указанном в Заказе</w:t>
      </w:r>
      <w:r>
        <w:rPr>
          <w:sz w:val="24"/>
          <w:szCs w:val="24"/>
          <w:rtl w:val="0"/>
        </w:rPr>
        <w:t>\</w:t>
      </w:r>
      <w:r>
        <w:rPr>
          <w:sz w:val="24"/>
          <w:szCs w:val="24"/>
          <w:rtl w:val="0"/>
          <w:lang w:val="ru-RU"/>
        </w:rPr>
        <w:t>Заявке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счете Поставщика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за исключением случаев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когда Покупатель в соответствии с законодательством РФ вправе отказаться от принятия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Покупатель возмещает Поставщику документально подтверждённые фактические расходы, вызванные отказом от приемки или невыборкой: стоимость перевозки (в том числе порожнего пробега и простоя транспортного средства), хранения Товара, его возврата на склад Поставщика и повторной подготовки к отгрузке. Расходы возмещаются в течение 10 (десяти) рабочих дней с даты получения требования Поставщика с приложением подтверждающих документов.</w:t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  <w:lang w:val="ru-RU"/>
        </w:rPr>
      </w:r>
      <w:r>
        <w:rPr>
          <w:sz w:val="24"/>
          <w:szCs w:val="24"/>
          <w:rtl w:val="0"/>
        </w:rPr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2.17. </w:t>
      </w:r>
      <w:r>
        <w:rPr>
          <w:sz w:val="24"/>
          <w:szCs w:val="24"/>
          <w:rtl w:val="0"/>
          <w:lang w:val="ru-RU"/>
        </w:rPr>
        <w:t>Покупатель обязан вернуть тару Поставщику транспортом Поставщика и за счет Поставщика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данная тара является оборотной</w:t>
      </w:r>
      <w:r>
        <w:rPr>
          <w:sz w:val="24"/>
          <w:szCs w:val="24"/>
          <w:rtl w:val="0"/>
        </w:rPr>
        <w:t xml:space="preserve">.  </w:t>
        <w:tab/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 Залоговая стоимость оборотной тары устанавливается Поставщиком и указывается в товарно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сопроводительных документах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Обмен возвратной тарой происходит в день поставки Товара в количестве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равном последней поставке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В случае поставки Товара в невозвратной таре Поставщика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стоимость тары и упаковки входит в цену Товара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2.18. </w:t>
      </w:r>
      <w:r>
        <w:rPr>
          <w:sz w:val="24"/>
          <w:szCs w:val="24"/>
          <w:rtl w:val="0"/>
        </w:rPr>
        <w:t>В случае отгрузки Продукции в тару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тара должна быть подготовлена к приему Продукции – помыта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пропарена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просушена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Покупатель гарантирует и несет полную ответственность за соответствие предоставленной тары требованиям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предъявляемым к емкостям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предназначенным для хранения и транспортирования химической продукции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 случае непригодности тары к приему Продукции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 так же  случае непредставления Покупателем документов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подтверждающих чистоту тары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Поставщик вправе отказать в отпуске Продукции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до устранения выявленных недостатков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2.19. </w:t>
      </w:r>
      <w:r>
        <w:rPr>
          <w:sz w:val="24"/>
          <w:szCs w:val="24"/>
          <w:rtl w:val="0"/>
        </w:rPr>
        <w:t>В случае отгрузки Товара в тару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Поставщик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производит контроль качества Товара и выдает заключение о качестве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находящегося в таре Поставщика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При перегрузке Товара из тары Поставщика в тару Покупателя ответственность за качество Товара возлагается на Покупателя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2.20. Если Товар относится к прекурсорам наркотических средств и психотропных веществ, внесённым в Таблицу III Списка IV Перечня, утверждённого Постановлением Правительства РФ от 30.06.1998 № 681 (в том числе кислота серная и кислота соляная), Стороны соблюдают требования законодательства РФ об обороте прекурсоров. Поставщик регистрирует операции с Товаром в порядке, установленном законодательством РФ. Покупатель использует и реализует такой Товар в соответствии с законодательством РФ.</w:t>
      </w:r>
    </w:p>
    <w:p>
      <w:pPr>
        <w:pStyle w:val="Основной текст"/>
        <w:tabs>
          <w:tab w:val="left" w:pos="440"/>
        </w:tabs>
        <w:ind w:right="125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3.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ЦЕНА И ПОРЯДОК РАСЧЕТОВ</w:t>
      </w:r>
    </w:p>
    <w:p>
      <w:pPr>
        <w:pStyle w:val="Основной текст"/>
        <w:tabs>
          <w:tab w:val="left" w:pos="440"/>
        </w:tabs>
        <w:ind w:right="125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3.1. </w:t>
      </w:r>
      <w:r>
        <w:rPr>
          <w:sz w:val="24"/>
          <w:szCs w:val="24"/>
          <w:rtl w:val="0"/>
          <w:lang w:val="ru-RU"/>
        </w:rPr>
        <w:t>Стоимость единицы Товара согласовывается сторонами и указывается в Спецификации и в Счете Поставщика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Оплата за поставленный Товар может производиться в порядке </w:t>
      </w:r>
      <w:r>
        <w:rPr>
          <w:sz w:val="24"/>
          <w:szCs w:val="24"/>
          <w:rtl w:val="0"/>
        </w:rPr>
        <w:t xml:space="preserve">100% </w:t>
      </w:r>
      <w:r>
        <w:rPr>
          <w:sz w:val="24"/>
          <w:szCs w:val="24"/>
          <w:rtl w:val="0"/>
          <w:lang w:val="ru-RU"/>
        </w:rPr>
        <w:t>предоплаты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частичной предоплаты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либо на условиях отсрочки платежа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Конкретный способ оплаты каждой партии Товара согласовывается сторонами и указывается в Спецификации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Счете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3.2. </w:t>
      </w:r>
      <w:r>
        <w:rPr>
          <w:sz w:val="24"/>
          <w:szCs w:val="24"/>
          <w:rtl w:val="0"/>
          <w:lang w:val="ru-RU"/>
        </w:rPr>
        <w:t>Оплата за поставляемый Товар производится Покупателем путем перечисления денежных средств на расчетный счет Поставщика в течение</w:t>
      </w:r>
      <w:r>
        <w:rPr>
          <w:sz w:val="24"/>
          <w:szCs w:val="24"/>
          <w:u w:val="single"/>
          <w:rtl w:val="0"/>
        </w:rPr>
        <w:t xml:space="preserve"> 3 (</w:t>
      </w:r>
      <w:r>
        <w:rPr>
          <w:sz w:val="24"/>
          <w:szCs w:val="24"/>
          <w:u w:val="single"/>
          <w:rtl w:val="0"/>
        </w:rPr>
        <w:t>трех</w:t>
      </w:r>
      <w:r>
        <w:rPr>
          <w:sz w:val="24"/>
          <w:szCs w:val="24"/>
          <w:u w:val="single"/>
          <w:rtl w:val="0"/>
        </w:rPr>
        <w:t xml:space="preserve">) </w:t>
      </w:r>
      <w:r>
        <w:rPr>
          <w:sz w:val="24"/>
          <w:szCs w:val="24"/>
          <w:u w:val="single"/>
          <w:rtl w:val="0"/>
        </w:rPr>
        <w:t>банковских дней</w:t>
      </w:r>
      <w:r>
        <w:rPr>
          <w:sz w:val="24"/>
          <w:szCs w:val="24"/>
          <w:rtl w:val="0"/>
          <w:lang w:val="ru-RU"/>
        </w:rPr>
        <w:t xml:space="preserve"> с момента выставления Поставщиком Счета на оплату, если иной порядок оплаты не установлен Спецификацией.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ru-RU"/>
        </w:rPr>
        <w:t>Датой оплаты Товара считается дата поступления денежных средств на расчетный счет Поставщика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ind w:right="125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3.3. </w:t>
      </w:r>
      <w:r>
        <w:rPr>
          <w:sz w:val="24"/>
          <w:szCs w:val="24"/>
          <w:rtl w:val="0"/>
          <w:lang w:val="ru-RU"/>
        </w:rPr>
        <w:t>Поставщик имеет право задержать поставку очередной партии Товара в случае наличия просроченной дебиторской задолженности со стороны Покупателя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816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440"/>
          <w:tab w:val="left" w:pos="816"/>
        </w:tabs>
        <w:ind w:right="127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4.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ПРИЕМКА ТОВАРА</w:t>
      </w:r>
    </w:p>
    <w:p>
      <w:pPr>
        <w:pStyle w:val="Основной текст"/>
        <w:tabs>
          <w:tab w:val="left" w:pos="440"/>
          <w:tab w:val="left" w:pos="816"/>
        </w:tabs>
        <w:ind w:right="127"/>
        <w:jc w:val="center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440"/>
          <w:tab w:val="left" w:pos="816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4.1. </w:t>
      </w:r>
      <w:r>
        <w:rPr>
          <w:sz w:val="24"/>
          <w:szCs w:val="24"/>
          <w:rtl w:val="0"/>
          <w:lang w:val="ru-RU"/>
        </w:rPr>
        <w:t>Приемка Товара осуществляется уполномоченным представителем Покупателя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549"/>
        </w:tabs>
        <w:ind w:right="127"/>
        <w:jc w:val="both"/>
        <w:rPr>
          <w:sz w:val="24"/>
          <w:szCs w:val="24"/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4.2. </w:t>
      </w:r>
      <w:r>
        <w:rPr>
          <w:sz w:val="24"/>
          <w:szCs w:val="24"/>
          <w:rtl w:val="0"/>
        </w:rPr>
        <w:t>Приемка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включая количество мест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сохранность упаковки и выявление явных недостатков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которые можно обнаружить без вскрытия единиц упаковки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производится представителем Покупателя в момент получения товара от представителя Поставщика</w:t>
      </w:r>
      <w:r>
        <w:rPr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549"/>
        </w:tabs>
        <w:ind w:right="127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 случае выявления несоответствия сопроводительным документам по количеству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наименованию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ассортименту и комплектности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Покупатель в присутствии представителя Поставщика может внести соответствующие корректировки в накладной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УПД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Корректировочный счет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фактура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отражающий фактически поставленное количество Товара надлежащего качества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должен быть предоставлен Поставщиком в течение </w:t>
      </w:r>
      <w:r>
        <w:rPr>
          <w:sz w:val="24"/>
          <w:szCs w:val="24"/>
          <w:rtl w:val="0"/>
        </w:rPr>
        <w:t>2 (</w:t>
      </w:r>
      <w:r>
        <w:rPr>
          <w:sz w:val="24"/>
          <w:szCs w:val="24"/>
          <w:rtl w:val="0"/>
          <w:lang w:val="ru-RU"/>
        </w:rPr>
        <w:t>двух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рабочих дней с даты поставки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549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4.3. </w:t>
      </w:r>
      <w:r>
        <w:rPr>
          <w:sz w:val="24"/>
          <w:szCs w:val="24"/>
          <w:rtl w:val="0"/>
          <w:lang w:val="ru-RU"/>
        </w:rPr>
        <w:t>Товар считается принятым Покупателем по количеству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наименованию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ассортименту и качеству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в части видимых недостатков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</w:rPr>
        <w:t>с момента подписания представителем Покупателя накладной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УПД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Право собственности на Товар переходит к Покупателю с момента подписания Сторонами соответствующей накладной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УПД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549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4.4. </w:t>
      </w:r>
      <w:r>
        <w:rPr>
          <w:sz w:val="24"/>
          <w:szCs w:val="24"/>
          <w:rtl w:val="0"/>
          <w:lang w:val="ru-RU"/>
        </w:rPr>
        <w:t xml:space="preserve">Претензии по качеству поставленного Товара могут быть предъявлены в течение </w:t>
      </w:r>
      <w:r>
        <w:rPr>
          <w:sz w:val="24"/>
          <w:szCs w:val="24"/>
          <w:u w:val="single"/>
          <w:rtl w:val="0"/>
        </w:rPr>
        <w:t>5 (</w:t>
      </w:r>
      <w:r>
        <w:rPr>
          <w:sz w:val="24"/>
          <w:szCs w:val="24"/>
          <w:u w:val="single"/>
          <w:rtl w:val="0"/>
        </w:rPr>
        <w:t>пяти</w:t>
      </w:r>
      <w:r>
        <w:rPr>
          <w:sz w:val="24"/>
          <w:szCs w:val="24"/>
          <w:u w:val="single"/>
          <w:rtl w:val="0"/>
        </w:rPr>
        <w:t xml:space="preserve">) </w:t>
      </w:r>
      <w:r>
        <w:rPr>
          <w:sz w:val="24"/>
          <w:szCs w:val="24"/>
          <w:u w:val="single"/>
          <w:rtl w:val="0"/>
        </w:rPr>
        <w:t>рабочих дней</w:t>
      </w:r>
      <w:r>
        <w:rPr>
          <w:sz w:val="24"/>
          <w:szCs w:val="24"/>
          <w:rtl w:val="0"/>
          <w:lang w:val="ru-RU"/>
        </w:rPr>
        <w:t xml:space="preserve"> с даты приемки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указанной в УПД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накладной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при условии соблюдения Покупателем надлежащих условий хранения Товара. В тот же срок заявляются недостатки качества, которые невозможно обнаружить при приемке, — по результатам анализа пробы, отобранной в порядке п. 4.7 Договора.</w:t>
      </w:r>
      <w:r>
        <w:rPr>
          <w:sz w:val="24"/>
          <w:szCs w:val="24"/>
          <w:rtl w:val="0"/>
        </w:rPr>
      </w:r>
    </w:p>
    <w:p>
      <w:pPr>
        <w:pStyle w:val="Основной текст"/>
        <w:tabs>
          <w:tab w:val="left" w:pos="549"/>
        </w:tabs>
        <w:ind w:right="127"/>
        <w:jc w:val="both"/>
        <w:rPr>
          <w:sz w:val="24"/>
          <w:szCs w:val="24"/>
        </w:rPr>
      </w:pPr>
      <w:bookmarkStart w:name="_headingh.gjdgxs" w:id="0"/>
      <w:bookmarkEnd w:id="0"/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sz w:val="24"/>
          <w:szCs w:val="24"/>
          <w:rtl w:val="0"/>
        </w:rPr>
        <w:t>5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sz w:val="24"/>
          <w:szCs w:val="24"/>
          <w:rtl w:val="0"/>
          <w:lang w:val="ru-RU"/>
        </w:rPr>
        <w:t>При обнаружении Покупателем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Грузополучателем недостачи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поставки Товара ненадлежащего ассортимента или качества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Покупатель обязан письменно известить Поставщика: о недостаче и несоответствии ассортимента — при приемке, с отметкой в УПД или транспортной накладной (ЭТрН); о несоответствии качества — в срок, указанный в п. 4.4 Договора.</w:t>
      </w:r>
      <w:r>
        <w:rPr>
          <w:sz w:val="24"/>
          <w:szCs w:val="24"/>
          <w:u w:val="single"/>
          <w:rtl w:val="0"/>
        </w:rPr>
      </w:r>
      <w:r>
        <w:rPr>
          <w:sz w:val="24"/>
          <w:szCs w:val="24"/>
          <w:rtl w:val="0"/>
          <w:lang w:val="ru-RU"/>
        </w:rPr>
      </w:r>
      <w:r>
        <w:rPr>
          <w:sz w:val="24"/>
          <w:szCs w:val="24"/>
          <w:rtl w:val="0"/>
        </w:rPr>
        <w:t xml:space="preserve"> </w:t>
      </w:r>
    </w:p>
    <w:p>
      <w:pPr>
        <w:pStyle w:val="Основной текст"/>
        <w:tabs>
          <w:tab w:val="left" w:pos="549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bookmarkStart w:name="_headingh.q3nrjs1m6rlx" w:id="1"/>
      <w:bookmarkEnd w:id="1"/>
      <w:r>
        <w:rPr>
          <w:sz w:val="24"/>
          <w:szCs w:val="24"/>
          <w:rtl w:val="0"/>
        </w:rPr>
        <w:t>П</w:t>
      </w:r>
      <w:r>
        <w:rPr>
          <w:sz w:val="24"/>
          <w:szCs w:val="24"/>
          <w:rtl w:val="0"/>
          <w:lang w:val="ru-RU"/>
        </w:rPr>
        <w:t>редставитель Поставщика обязан явиться по вызову Покупателя для составления акта не позднее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чем в течение трех рабочих дней после получения вызова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в нем не указан иной срок явки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Акт об установленном расхождении по количеству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ассортименту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качеству Товара подлежит подписанию уполномоченными лицами Покупателя и Поставщика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Товары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 которым не установлены расхождения по количеству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качеству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 акте не перечисляются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о чем в акте делается соответствующая отметка следующего содержания</w:t>
      </w:r>
      <w:r>
        <w:rPr>
          <w:sz w:val="24"/>
          <w:szCs w:val="24"/>
          <w:rtl w:val="0"/>
        </w:rPr>
        <w:t xml:space="preserve">: </w:t>
      </w:r>
      <w:r>
        <w:rPr>
          <w:sz w:val="24"/>
          <w:szCs w:val="24"/>
          <w:rtl w:val="0"/>
          <w:lang w:val="ru-RU"/>
        </w:rPr>
        <w:t>«По остальным товарно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материальным ценностям расхождений нет»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Поставщик принимает меры по проверке сведений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указанных в акте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и оценке ущерба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При этом Поставщик имеет право по своему усмотрению заменить данную партию Товара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либо компенсировать ущерб в срок не позднее </w:t>
      </w:r>
      <w:r>
        <w:rPr>
          <w:sz w:val="24"/>
          <w:szCs w:val="24"/>
          <w:rtl w:val="0"/>
        </w:rPr>
        <w:t>10 (</w:t>
      </w:r>
      <w:r>
        <w:rPr>
          <w:sz w:val="24"/>
          <w:szCs w:val="24"/>
          <w:rtl w:val="0"/>
        </w:rPr>
        <w:t>десяти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рабочих дней с момента получения письменной претензии и акта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549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bookmarkStart w:name="_headingh.q3nrjs1m6rlx" w:id="1"/>
      <w:bookmarkEnd w:id="1"/>
      <w:r>
        <w:rPr>
          <w:sz w:val="24"/>
          <w:szCs w:val="24"/>
          <w:rtl w:val="0"/>
        </w:rPr>
        <w:t>4.6. Количество Товара, поставляемого наливом, определяется взвешиванием транспортного средства на поверенных весах Поставщика при отгрузке и указывается в УПД и транспортной накладной (ЭТрН). Поставщик вправе отгрузить партию с отклонением до ±5% (пяти процентов) от количества, указанного в Спецификации или Заказе/Заявке, если Спецификацией не установлено иное; такая отгрузка является надлежащим исполнением, оплате подлежит фактически отгруженное количество. Расхождение между массой нетто по документам Поставщика и по результатам взвешивания Покупателя при приемке в пределах 0,5% (половины процента) не считается недостачей. При большем расхождении Покупатель вправе потребовать контрольного взвешивания в присутствии представителя Поставщика на поверенных весах, соответствующих ГОСТ OIML R 76-1-2011.</w:t>
      </w:r>
    </w:p>
    <w:p>
      <w:pPr>
        <w:pStyle w:val="Основной текст"/>
        <w:tabs>
          <w:tab w:val="left" w:pos="549"/>
        </w:tabs>
        <w:ind w:right="127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bookmarkStart w:name="_headingh.q3nrjs1m6rlx" w:id="1"/>
      <w:bookmarkEnd w:id="1"/>
      <w:r>
        <w:rPr>
          <w:sz w:val="24"/>
          <w:szCs w:val="24"/>
          <w:rtl w:val="0"/>
        </w:rPr>
        <w:t>4.7. При отгрузке Поставщик отбирает пробу Товара по ГОСТ или ТУ на продукт и делит её на три части, опечатанные Поставщиком: первая (контрольная) хранится у Поставщика в течение 30 (тридцати) календарных дней с даты отгрузки, если Спецификацией не установлен иной срок; вторая (контрольная) следует с Товаром у перевозчика; третья (арбитражная) передаётся Покупателю. При разногласиях по качеству Стороны проводят повторный анализ по ГОСТ или ТУ; если разногласия сохраняются, арбитражная проба передаётся в независимую аккредитованную лабораторию, согласованную Сторонами, заключение которой обязательно для Сторон. Расходы на арбитражный анализ несёт Сторона, позиция которой не подтвердилась. Претензии по качеству не принимаются, если Товар слит в ёмкость Покупателя, содержащую остатки иного продукта, либо если целостность пломб на арбитражной пробе нарушена.</w:t>
      </w:r>
    </w:p>
    <w:p>
      <w:pPr>
        <w:pStyle w:val="Рубрика"/>
        <w:tabs>
          <w:tab w:val="left" w:pos="4422"/>
        </w:tabs>
        <w:spacing w:line="225" w:lineRule="auto"/>
        <w:ind w:left="0" w:firstLine="0"/>
        <w:jc w:val="center"/>
        <w:rPr>
          <w:sz w:val="24"/>
          <w:szCs w:val="24"/>
        </w:rPr>
      </w:pPr>
    </w:p>
    <w:p>
      <w:pPr>
        <w:pStyle w:val="Рубрика"/>
        <w:tabs>
          <w:tab w:val="left" w:pos="4422"/>
        </w:tabs>
        <w:spacing w:line="225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5.</w:t>
      </w:r>
      <w:r>
        <w:rPr>
          <w:sz w:val="24"/>
          <w:szCs w:val="24"/>
          <w:rtl w:val="0"/>
        </w:rPr>
        <w:t>ОТВЕТСТВЕННОСТЬ</w:t>
      </w:r>
    </w:p>
    <w:p>
      <w:pPr>
        <w:pStyle w:val="Основной текст"/>
      </w:pPr>
    </w:p>
    <w:p>
      <w:pPr>
        <w:pStyle w:val="Основной текст"/>
        <w:tabs>
          <w:tab w:val="left" w:pos="440"/>
        </w:tabs>
        <w:ind w:right="124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5.1. </w:t>
      </w:r>
      <w:r>
        <w:rPr>
          <w:sz w:val="24"/>
          <w:szCs w:val="24"/>
          <w:rtl w:val="0"/>
          <w:lang w:val="ru-RU"/>
        </w:rPr>
        <w:t xml:space="preserve">За несвоевременную поставку Товара Поставщик уплачивает пени в размере </w:t>
      </w:r>
      <w:r>
        <w:rPr>
          <w:sz w:val="24"/>
          <w:szCs w:val="24"/>
          <w:rtl w:val="0"/>
        </w:rPr>
        <w:t xml:space="preserve">0,1% </w:t>
      </w:r>
      <w:r>
        <w:rPr>
          <w:sz w:val="24"/>
          <w:szCs w:val="24"/>
          <w:rtl w:val="0"/>
          <w:lang w:val="ru-RU"/>
        </w:rPr>
        <w:t>от цены неисполненного обязательства за каждый календарный день просрочки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820"/>
        </w:tabs>
        <w:ind w:right="129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5.2.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несвоевременную оплату Товара Покупатель уплачивает пени в размере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0,1%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цены неисполненного обязательства за каждый календарный день просрочки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440"/>
          <w:tab w:val="left" w:pos="792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5.3. </w:t>
      </w:r>
      <w:r>
        <w:rPr>
          <w:sz w:val="24"/>
          <w:szCs w:val="24"/>
          <w:rtl w:val="0"/>
          <w:lang w:val="ru-RU"/>
        </w:rPr>
        <w:t>Применение мер ответственности не освобождает стороны от надлежащего исполнения Договора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5.4. </w:t>
      </w:r>
      <w:r>
        <w:rPr>
          <w:sz w:val="24"/>
          <w:szCs w:val="24"/>
          <w:rtl w:val="0"/>
          <w:lang w:val="ru-RU"/>
        </w:rPr>
        <w:t>Поставщик обязуется в соответствии со ст</w:t>
      </w:r>
      <w:r>
        <w:rPr>
          <w:sz w:val="24"/>
          <w:szCs w:val="24"/>
          <w:rtl w:val="0"/>
        </w:rPr>
        <w:t xml:space="preserve">. 406.1 </w:t>
      </w:r>
      <w:r>
        <w:rPr>
          <w:sz w:val="24"/>
          <w:szCs w:val="24"/>
          <w:rtl w:val="0"/>
          <w:lang w:val="ru-RU"/>
        </w:rPr>
        <w:t xml:space="preserve">Гражданского кодекса Российской Федерации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ГК РФ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возместить имущественные потери Покупателя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возникшие в результате принятия уполномоченным налоговым органом Российской Федерации решения о наступлении любого из следующих обстоятельств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связанных с исполнением Поставщиком своих обязательств как налогоплательщика</w:t>
      </w:r>
      <w:r>
        <w:rPr>
          <w:sz w:val="24"/>
          <w:szCs w:val="24"/>
          <w:rtl w:val="0"/>
        </w:rPr>
        <w:t>:</w:t>
      </w:r>
    </w:p>
    <w:p>
      <w:pPr>
        <w:pStyle w:val="Основной текст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признание в отношении Покупателя необоснованным 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 xml:space="preserve">или неправомерным вычета налога на добавленную стоимость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НДС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уплаченного Поставщику – в размере данного вычета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соответствующих пеней и штрафов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284"/>
          <w:tab w:val="left" w:pos="426"/>
          <w:tab w:val="left" w:pos="792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sz w:val="24"/>
          <w:szCs w:val="24"/>
          <w:rtl w:val="0"/>
          <w:lang w:val="ru-RU"/>
        </w:rPr>
        <w:t>признание в отношении Покупателя необоснованным 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  <w:lang w:val="ru-RU"/>
        </w:rPr>
        <w:t>или неправомерным уменьшения налогооблагаемой прибыли на сумму расходов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произведенных Покупателем по настоящему договору и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или в связи с ним</w:t>
      </w:r>
      <w:r>
        <w:rPr>
          <w:sz w:val="24"/>
          <w:szCs w:val="24"/>
          <w:rtl w:val="0"/>
          <w:lang w:val="ru-RU"/>
        </w:rPr>
        <w:t xml:space="preserve">, - </w:t>
      </w:r>
      <w:r>
        <w:rPr>
          <w:sz w:val="24"/>
          <w:szCs w:val="24"/>
          <w:rtl w:val="0"/>
          <w:lang w:val="ru-RU"/>
        </w:rPr>
        <w:t>в размере доначисленного налога на прибыль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соответствующих пеней и штрафов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284"/>
          <w:tab w:val="left" w:pos="420"/>
          <w:tab w:val="left" w:pos="795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Поставщик несет ответственность перед Покупателем в форме возмещения имущественных потерь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пеней и штрафов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перечисленных в данном пункте настоящего Договора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 том случае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законность начисления данных потерь подтверждается решением уполномоченного налогового органа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вступившим в законную силу</w:t>
      </w:r>
      <w:r>
        <w:rPr>
          <w:sz w:val="24"/>
          <w:szCs w:val="24"/>
          <w:rtl w:val="0"/>
        </w:rPr>
        <w:t xml:space="preserve">. </w:t>
      </w:r>
    </w:p>
    <w:p>
      <w:pPr>
        <w:pStyle w:val="Основной текст"/>
        <w:tabs>
          <w:tab w:val="left" w:pos="284"/>
          <w:tab w:val="left" w:pos="420"/>
          <w:tab w:val="left" w:pos="795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Общий размер возмещения по настоящему пункту не может превышать сумму НДС, предъявленного Поставщиком Покупателю по поставкам, в отношении которых вынесено указанное решение налогового органа, а также начисленных на эту сумму пеней и штрафов.</w:t>
      </w:r>
    </w:p>
    <w:p>
      <w:pPr>
        <w:pStyle w:val="Основной текст"/>
        <w:tabs>
          <w:tab w:val="left" w:pos="284"/>
          <w:tab w:val="left" w:pos="420"/>
          <w:tab w:val="left" w:pos="795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  <w:lang w:val="ru-RU"/>
        </w:rPr>
        <w:t xml:space="preserve">Поставщик обязуется возместить имущественные потери Покупателя в полном объеме путем перечисления денежных средств на расчетный счет Покупателя в течение </w:t>
      </w:r>
      <w:r>
        <w:rPr>
          <w:sz w:val="24"/>
          <w:szCs w:val="24"/>
          <w:rtl w:val="0"/>
        </w:rPr>
        <w:t>14 (</w:t>
      </w:r>
      <w:r>
        <w:rPr>
          <w:sz w:val="24"/>
          <w:szCs w:val="24"/>
          <w:rtl w:val="0"/>
          <w:lang w:val="ru-RU"/>
        </w:rPr>
        <w:t>четырнадцати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рабочих дней с даты получения письменного требования Покупателя с приложением копии решения уполномоченного налогового органа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792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Рубрика"/>
        <w:tabs>
          <w:tab w:val="left" w:pos="403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6. </w:t>
      </w:r>
      <w:r>
        <w:rPr>
          <w:sz w:val="24"/>
          <w:szCs w:val="24"/>
          <w:rtl w:val="0"/>
        </w:rPr>
        <w:t>СРОК ДЕЙСТВИЯ ДОГОВОРА</w:t>
      </w:r>
    </w:p>
    <w:p>
      <w:pPr>
        <w:pStyle w:val="Основной текст"/>
        <w:tabs>
          <w:tab w:val="left" w:pos="440"/>
        </w:tabs>
        <w:ind w:right="120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440"/>
        </w:tabs>
        <w:ind w:right="120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6.1. </w:t>
      </w:r>
      <w:r>
        <w:rPr>
          <w:sz w:val="24"/>
          <w:szCs w:val="24"/>
          <w:rtl w:val="0"/>
          <w:lang w:val="ru-RU"/>
        </w:rPr>
        <w:t>Договор вступает в силу с момента подписания и действует до 31 декабря года, в котором он подписан</w:t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  <w:lang w:val="it-IT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в части расчетов – до полного их завершения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Датой подписания считается дата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расположенная в правом верхнем углу первой страницы настоящего Договора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831"/>
        </w:tabs>
        <w:spacing w:before="70" w:line="237" w:lineRule="auto"/>
        <w:ind w:right="123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6.2. </w:t>
      </w:r>
      <w:r>
        <w:rPr>
          <w:sz w:val="24"/>
          <w:szCs w:val="24"/>
          <w:rtl w:val="0"/>
          <w:lang w:val="ru-RU"/>
        </w:rPr>
        <w:t>В случае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если ни одна из Сторон не изъявила желание расторгнуть данный Договор не позднее чем за </w:t>
      </w:r>
      <w:r>
        <w:rPr>
          <w:sz w:val="24"/>
          <w:szCs w:val="24"/>
          <w:rtl w:val="0"/>
        </w:rPr>
        <w:t xml:space="preserve">15 </w:t>
      </w:r>
      <w:r>
        <w:rPr>
          <w:sz w:val="24"/>
          <w:szCs w:val="24"/>
          <w:rtl w:val="0"/>
        </w:rPr>
        <w:t>дней до истечения срока его действия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то он считается пролонгированным на каждый последующий календарный год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831"/>
        </w:tabs>
        <w:spacing w:before="70" w:line="237" w:lineRule="auto"/>
        <w:ind w:right="123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Рубрика"/>
        <w:tabs>
          <w:tab w:val="left" w:pos="3789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7.</w:t>
      </w:r>
      <w:r>
        <w:rPr>
          <w:sz w:val="24"/>
          <w:szCs w:val="24"/>
          <w:rtl w:val="0"/>
        </w:rPr>
        <w:t>ПОРЯДОК РАЗРЕШЕНИЯ СПОРОВ</w:t>
      </w:r>
    </w:p>
    <w:p>
      <w:pPr>
        <w:pStyle w:val="Основной текст"/>
      </w:pPr>
    </w:p>
    <w:p>
      <w:pPr>
        <w:pStyle w:val="Основной текст"/>
        <w:bidi w:val="0"/>
        <w:ind w:right="129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7.1. Все споры и разногласия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возникающие между сторонами по настоящему Договору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разрешаются путем переговоров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ind w:right="128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7.2. Перед обращением в арбитражный суд заинтересованная сторона обязана направить претензию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подписанную уполномоченным лицом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К претензии прилагаются обосновывающие ее документы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ind w:right="127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7.3. Сторона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получившая претензию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обязана рассмотреть ее в течение </w:t>
      </w:r>
      <w:r>
        <w:rPr>
          <w:sz w:val="24"/>
          <w:szCs w:val="24"/>
          <w:rtl w:val="0"/>
        </w:rPr>
        <w:t>15 (</w:t>
      </w:r>
      <w:r>
        <w:rPr>
          <w:sz w:val="24"/>
          <w:szCs w:val="24"/>
          <w:rtl w:val="0"/>
        </w:rPr>
        <w:t>пятнадцати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календарных дней с момента получения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Ответ на претензию предоставляется в письменной форме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spacing w:before="1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7.4. При недостижении согласия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споры подлежат рассмотрению по месту нахождения истца</w:t>
      </w:r>
      <w:r>
        <w:rPr>
          <w:sz w:val="24"/>
          <w:szCs w:val="24"/>
          <w:rtl w:val="0"/>
        </w:rPr>
        <w:t>.</w:t>
      </w:r>
    </w:p>
    <w:p>
      <w:pPr>
        <w:pStyle w:val="Рубрика"/>
        <w:tabs>
          <w:tab w:val="left" w:pos="3193"/>
        </w:tabs>
        <w:ind w:left="0" w:firstLine="0"/>
        <w:jc w:val="both"/>
        <w:rPr>
          <w:sz w:val="24"/>
          <w:szCs w:val="24"/>
        </w:rPr>
      </w:pPr>
    </w:p>
    <w:p>
      <w:pPr>
        <w:pStyle w:val="Рубрика"/>
        <w:tabs>
          <w:tab w:val="left" w:pos="3193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8.</w:t>
      </w:r>
      <w:r>
        <w:rPr>
          <w:sz w:val="24"/>
          <w:szCs w:val="24"/>
          <w:rtl w:val="0"/>
        </w:rPr>
        <w:t>ОБСТОЯТЕЛЬСТВА НЕПРЕОДОЛИМОЙ СИЛЫ</w:t>
      </w:r>
    </w:p>
    <w:p>
      <w:pPr>
        <w:pStyle w:val="Основной текст"/>
      </w:pPr>
    </w:p>
    <w:p>
      <w:pPr>
        <w:pStyle w:val="Основной текст"/>
        <w:bidi w:val="0"/>
        <w:ind w:right="12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8.1. Ни одна из сторон не несет ответственности перед другой стороной за частичное или полное невыполнение обязательств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обусловленное обстоятельствами непреодолимой силы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</w:rPr>
        <w:t>форс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мажором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возникшими помимо воли и желания сторон и которые нельзя предвидеть или избежать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К таким обстоятельствам относятся объявленная или фактическая война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гражданские волнения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эпидемии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блокада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эмбарго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землетрясения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наводнения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пожары и другие стихийные бедствия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ind w:right="13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8.2. Уведомление о наступлении обстоятельств непреодолимой силы в отношении одной из сторон должно быть направлено в адрес второй стороны не позднее </w:t>
      </w:r>
      <w:r>
        <w:rPr>
          <w:sz w:val="24"/>
          <w:szCs w:val="24"/>
          <w:rtl w:val="0"/>
        </w:rPr>
        <w:t xml:space="preserve">10 </w:t>
      </w:r>
      <w:r>
        <w:rPr>
          <w:sz w:val="24"/>
          <w:szCs w:val="24"/>
          <w:rtl w:val="0"/>
          <w:lang w:val="ru-RU"/>
        </w:rPr>
        <w:t>дней с момента наступления таких обстоятельств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spacing w:before="1"/>
        <w:ind w:right="122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8.3. Сторона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ссылающаяся на наличие обстоятельств непреодолимой силы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обязана доказать факт их наступления и невозможность их преодоления усилиями данной стороны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Справка соответствующей Торгово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промышленной палаты или иного компетентного органа может служить подтверждением факта наступления таких обстоятельств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ind w:right="125"/>
        <w:jc w:val="both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8.4. При форс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мажорных обстоятельствах срок исполнения обязательств по договору продлевается на время действия форс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мажорных обстоятельств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Если форс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 xml:space="preserve">мажор длится более </w:t>
      </w:r>
      <w:r>
        <w:rPr>
          <w:sz w:val="24"/>
          <w:szCs w:val="24"/>
          <w:rtl w:val="0"/>
        </w:rPr>
        <w:t xml:space="preserve">60 </w:t>
      </w:r>
      <w:r>
        <w:rPr>
          <w:sz w:val="24"/>
          <w:szCs w:val="24"/>
          <w:rtl w:val="0"/>
          <w:lang w:val="ru-RU"/>
        </w:rPr>
        <w:t>дней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стороны определяют свои взаимоотношения дополнительными соглашениями и проводят переговоры с целью достижения альтернатив исполнения или прекращения Договора</w:t>
      </w:r>
      <w:r>
        <w:rPr>
          <w:sz w:val="24"/>
          <w:szCs w:val="24"/>
          <w:rtl w:val="0"/>
        </w:rPr>
        <w:t>.</w:t>
      </w:r>
    </w:p>
    <w:p>
      <w:pPr>
        <w:pStyle w:val="Рубрика"/>
        <w:tabs>
          <w:tab w:val="left" w:pos="3702"/>
        </w:tabs>
        <w:ind w:left="0" w:firstLine="0"/>
        <w:jc w:val="both"/>
        <w:rPr>
          <w:sz w:val="24"/>
          <w:szCs w:val="24"/>
        </w:rPr>
      </w:pPr>
    </w:p>
    <w:p>
      <w:pPr>
        <w:pStyle w:val="Рубрика"/>
        <w:tabs>
          <w:tab w:val="left" w:pos="3702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9.</w:t>
      </w:r>
      <w:r>
        <w:rPr>
          <w:sz w:val="24"/>
          <w:szCs w:val="24"/>
          <w:rtl w:val="0"/>
        </w:rPr>
        <w:t>ЗАКЛЮЧИТЕЛЬНЫЕ ПОЛОЖЕНИЯ</w:t>
      </w:r>
    </w:p>
    <w:p>
      <w:pPr>
        <w:pStyle w:val="Основной текст"/>
      </w:pPr>
    </w:p>
    <w:p>
      <w:pPr>
        <w:pStyle w:val="Основной текст"/>
        <w:bidi w:val="0"/>
        <w:ind w:right="13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9.1. Односторонний отказ от исполнения настоящего Договора или одностороннее его изменение допускаются в случаях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предусмотренных действующим законодательством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ind w:right="130"/>
        <w:jc w:val="both"/>
        <w:rPr>
          <w:sz w:val="24"/>
          <w:szCs w:val="24"/>
          <w:rtl w:val="0"/>
        </w:rPr>
      </w:pPr>
      <w:bookmarkStart w:name="_headingh.cj4r0mgoijci" w:id="2"/>
      <w:bookmarkEnd w:id="2"/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9.2. В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случае существенного нарушения Покупателем условий настоящего Договора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длительная неоплата товара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нарушение сроков оплаты товара более двух раз подряд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Поставщик имеет право  отказаться от исполнения Договора в порядке пункта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статьи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523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Российской Федерации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в адрес Покупателя соответствующее уведомление</w:t>
      </w:r>
    </w:p>
    <w:p>
      <w:pPr>
        <w:pStyle w:val="Основной текст"/>
        <w:bidi w:val="0"/>
        <w:ind w:right="12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9.3. Покупатель не вправе передавать свои права по настоящему Договору третьим лицам без письменного согласия Поставщика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bidi w:val="0"/>
        <w:spacing w:before="3" w:line="235" w:lineRule="auto"/>
        <w:ind w:right="12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9.4. Настоящий Договор составлен в двух экземплярах на русском языке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имеющих одинаковую юридическую силу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 одному экземпляру для каждой из сторон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9.5. </w:t>
      </w:r>
      <w:r>
        <w:rPr>
          <w:sz w:val="24"/>
          <w:szCs w:val="24"/>
          <w:rtl w:val="0"/>
          <w:lang w:val="ru-RU"/>
        </w:rPr>
        <w:t>Стороны согласовали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что переписка во исполнение условий Договора может вестись по электронной почте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указанной в п</w:t>
      </w:r>
      <w:r>
        <w:rPr>
          <w:sz w:val="24"/>
          <w:szCs w:val="24"/>
          <w:rtl w:val="0"/>
        </w:rPr>
        <w:t xml:space="preserve">.2.7 </w:t>
      </w:r>
      <w:r>
        <w:rPr>
          <w:sz w:val="24"/>
          <w:szCs w:val="24"/>
          <w:rtl w:val="0"/>
        </w:rPr>
        <w:t>настоящего Договора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Переписка по указанной электронной почте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пересылаемые посредством нее документы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могут быть использованы Стороной в качестве письменных доказательств в соответствии со ст</w:t>
      </w:r>
      <w:r>
        <w:rPr>
          <w:sz w:val="24"/>
          <w:szCs w:val="24"/>
          <w:rtl w:val="0"/>
        </w:rPr>
        <w:t xml:space="preserve">. 75 </w:t>
      </w:r>
      <w:r>
        <w:rPr>
          <w:sz w:val="24"/>
          <w:szCs w:val="24"/>
          <w:rtl w:val="0"/>
          <w:lang w:val="ru-RU"/>
        </w:rPr>
        <w:t>АПК РФ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9.6. </w:t>
      </w:r>
      <w:r>
        <w:rPr>
          <w:sz w:val="24"/>
          <w:szCs w:val="24"/>
          <w:rtl w:val="0"/>
          <w:lang w:val="ru-RU"/>
        </w:rPr>
        <w:t>Стороны признают возможность обмена скан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образами документов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подписанных уполномоченными представителями Сторон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в подтверждение заключения Договора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его изменения с адресов электронной почты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указанной в п</w:t>
      </w:r>
      <w:r>
        <w:rPr>
          <w:sz w:val="24"/>
          <w:szCs w:val="24"/>
          <w:rtl w:val="0"/>
        </w:rPr>
        <w:t xml:space="preserve">.2.7. </w:t>
      </w:r>
      <w:r>
        <w:rPr>
          <w:sz w:val="24"/>
          <w:szCs w:val="24"/>
          <w:rtl w:val="0"/>
        </w:rPr>
        <w:t>настоящего Договора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9.7. </w:t>
      </w:r>
      <w:r>
        <w:rPr>
          <w:sz w:val="24"/>
          <w:szCs w:val="24"/>
          <w:rtl w:val="0"/>
          <w:lang w:val="ru-RU"/>
        </w:rPr>
        <w:t>Оригинал Договора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 также оригиналы документов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изменяющих или дополняющих условия Договора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подписанные уполномоченным представителем Стороны </w:t>
      </w:r>
      <w:r>
        <w:rPr>
          <w:sz w:val="24"/>
          <w:szCs w:val="24"/>
          <w:rtl w:val="0"/>
        </w:rPr>
        <w:t>(</w:t>
      </w:r>
      <w:r>
        <w:rPr>
          <w:sz w:val="24"/>
          <w:szCs w:val="24"/>
          <w:rtl w:val="0"/>
          <w:lang w:val="ru-RU"/>
        </w:rPr>
        <w:t>с приложением заверенной копии доверенности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где требуется</w:t>
      </w:r>
      <w:r>
        <w:rPr>
          <w:sz w:val="24"/>
          <w:szCs w:val="24"/>
          <w:rtl w:val="0"/>
        </w:rPr>
        <w:t xml:space="preserve">), </w:t>
      </w:r>
      <w:r>
        <w:rPr>
          <w:sz w:val="24"/>
          <w:szCs w:val="24"/>
          <w:rtl w:val="0"/>
          <w:lang w:val="ru-RU"/>
        </w:rPr>
        <w:t>должны быть направлены Стороне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 xml:space="preserve">получателю не позднее чем в течение </w:t>
      </w:r>
      <w:r>
        <w:rPr>
          <w:sz w:val="24"/>
          <w:szCs w:val="24"/>
          <w:rtl w:val="0"/>
        </w:rPr>
        <w:t>7 (</w:t>
      </w:r>
      <w:r>
        <w:rPr>
          <w:sz w:val="24"/>
          <w:szCs w:val="24"/>
          <w:rtl w:val="0"/>
          <w:lang w:val="ru-RU"/>
        </w:rPr>
        <w:t>семи</w:t>
      </w:r>
      <w:r>
        <w:rPr>
          <w:sz w:val="24"/>
          <w:szCs w:val="24"/>
          <w:rtl w:val="0"/>
        </w:rPr>
        <w:t xml:space="preserve">) </w:t>
      </w:r>
      <w:r>
        <w:rPr>
          <w:sz w:val="24"/>
          <w:szCs w:val="24"/>
          <w:rtl w:val="0"/>
          <w:lang w:val="ru-RU"/>
        </w:rPr>
        <w:t>дней с даты направления такого документа по электронной почте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Сторонами не согласован иной порядок обмена оригиналами документов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9.8. </w:t>
      </w:r>
      <w:r>
        <w:rPr>
          <w:sz w:val="24"/>
          <w:szCs w:val="24"/>
          <w:rtl w:val="0"/>
          <w:lang w:val="ru-RU"/>
        </w:rPr>
        <w:t>Все документы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переданные по электронной связи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подписанные обеими Сторонами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считаются действительными до получения оригиналов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jc w:val="both"/>
      </w:pPr>
      <w:r>
        <w:rPr>
          <w:sz w:val="24"/>
          <w:szCs w:val="24"/>
          <w:rtl w:val="0"/>
        </w:rPr>
        <w:t xml:space="preserve">9.9. </w:t>
      </w:r>
      <w:r>
        <w:rPr>
          <w:sz w:val="24"/>
          <w:szCs w:val="24"/>
          <w:rtl w:val="0"/>
          <w:lang w:val="ru-RU"/>
        </w:rPr>
        <w:t>Стороны согласовали возможность обмена документами в электронном виде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подписанными усиленной квалифицированной электронной подписью уполномоченными лицами Сторон с использованием систем электронного документооборота </w:t>
      </w:r>
      <w:r>
        <w:rPr>
          <w:sz w:val="24"/>
          <w:szCs w:val="24"/>
          <w:rtl w:val="0"/>
        </w:rPr>
        <w:t>(СЭД): через оператора ЭДО Поставщика (СБИС) либо через роуминг с оператором ЭДО Покупателя.</w:t>
      </w:r>
      <w:r>
        <w:rPr>
          <w:sz w:val="24"/>
          <w:szCs w:val="24"/>
          <w:rtl w:val="0"/>
          <w:lang w:val="ru-RU"/>
        </w:rPr>
      </w:r>
      <w:r>
        <w:rPr>
          <w:sz w:val="24"/>
          <w:szCs w:val="24"/>
          <w:rtl w:val="0"/>
        </w:rPr>
      </w:r>
    </w:p>
    <w:p>
      <w:pPr>
        <w:pStyle w:val="Основной текст"/>
        <w:tabs>
          <w:tab w:val="left" w:pos="440"/>
        </w:tabs>
        <w:jc w:val="both"/>
      </w:pPr>
      <w:r>
        <w:rPr>
          <w:sz w:val="24"/>
          <w:szCs w:val="24"/>
          <w:rtl w:val="0"/>
        </w:rPr>
        <w:t>Перевозочные документы (транспортная накладная, заказ (заявка) на перевозку) оформляются в электронном виде через операторов информационных систем электронных перевозочных документов в случаях и порядке, установленных законодательством РФ. Покупатель (грузополучатель) обязан своевременно подписывать титулы электронной транспортной накладной, относящиеся к приемке Товара.</w:t>
      </w:r>
    </w:p>
    <w:p>
      <w:pPr>
        <w:pStyle w:val="Основной текст"/>
        <w:tabs>
          <w:tab w:val="left" w:pos="440"/>
          <w:tab w:val="left" w:pos="811"/>
        </w:tabs>
        <w:spacing w:before="2"/>
        <w:ind w:right="125"/>
        <w:jc w:val="both"/>
        <w:rPr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9.10. </w:t>
      </w:r>
      <w:r>
        <w:rPr>
          <w:sz w:val="24"/>
          <w:szCs w:val="24"/>
          <w:rtl w:val="0"/>
          <w:lang w:val="ru-RU"/>
        </w:rPr>
        <w:t>Любые изменения и дополнения к настоящему Договору действительны при условии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они совершены в письменной форме и подписаны сторонами или уполномоченными на то представителями сторон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</w:tabs>
        <w:spacing w:before="2"/>
        <w:ind w:right="124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  <w:lang w:val="ru-RU"/>
        </w:rPr>
        <w:t>9.11. Поставщик имеет право досрочного расторжения настоящего договора в одностороннем порядке в случае ненадлежащего исполнения Покупателем своих обязательств или нарушения сроков их исполнения путем письменного уведомления Покупателя с указанием срока расторжения и причин расторжения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864"/>
        </w:tabs>
        <w:spacing w:before="5" w:line="235" w:lineRule="auto"/>
        <w:ind w:right="132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9.12. </w:t>
      </w:r>
      <w:r>
        <w:rPr>
          <w:sz w:val="24"/>
          <w:szCs w:val="24"/>
          <w:rtl w:val="0"/>
          <w:lang w:val="ru-RU"/>
        </w:rPr>
        <w:t>Взаимоотношения сторон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не урегулированные настоящим Договором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регламентируются действующим законодательством РФ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797"/>
        </w:tabs>
        <w:spacing w:before="1"/>
        <w:ind w:right="118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9.13. </w:t>
      </w:r>
      <w:r>
        <w:rPr>
          <w:sz w:val="24"/>
          <w:szCs w:val="24"/>
          <w:rtl w:val="0"/>
          <w:lang w:val="ru-RU"/>
        </w:rPr>
        <w:t xml:space="preserve">Стороны обязуются уведомлять друг друга об изменении почтовых и банковских реквизитов в течение </w:t>
      </w:r>
      <w:r>
        <w:rPr>
          <w:sz w:val="24"/>
          <w:szCs w:val="24"/>
          <w:rtl w:val="0"/>
        </w:rPr>
        <w:t xml:space="preserve">5 </w:t>
      </w:r>
      <w:r>
        <w:rPr>
          <w:sz w:val="24"/>
          <w:szCs w:val="24"/>
          <w:rtl w:val="0"/>
          <w:lang w:val="ru-RU"/>
        </w:rPr>
        <w:t>дней с момента их изменения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В случае несвоевременного уведомления об изменении реквизитов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исполнение договора по прежним реквизитам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указанным в договоре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считается надлежащим исполнением своих обязательств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440"/>
          <w:tab w:val="left" w:pos="796"/>
        </w:tabs>
        <w:spacing w:before="2"/>
        <w:ind w:right="128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 xml:space="preserve">9.14. </w:t>
      </w:r>
      <w:r>
        <w:rPr>
          <w:sz w:val="24"/>
          <w:szCs w:val="24"/>
          <w:rtl w:val="0"/>
          <w:lang w:val="ru-RU"/>
        </w:rPr>
        <w:t>Поставщик не несет ответственности за неправильное оформление счетов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фактур и иных документов в случае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если Покупатель несвоевременно уведомил или не уведомил Поставщика об изменении своих почтовых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либо платежных реквизитов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юридического адреса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кодов статистики и других данных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требующихся для правильного оформления документов и выставления счетов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  <w:lang w:val="ru-RU"/>
        </w:rPr>
        <w:t>фактур</w:t>
      </w:r>
      <w:r>
        <w:rPr>
          <w:sz w:val="24"/>
          <w:szCs w:val="24"/>
          <w:rtl w:val="0"/>
        </w:rPr>
        <w:t>.</w:t>
      </w:r>
    </w:p>
    <w:p>
      <w:pPr>
        <w:pStyle w:val="Основной текст"/>
        <w:tabs>
          <w:tab w:val="left" w:pos="880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sz w:val="24"/>
          <w:szCs w:val="24"/>
          <w:rtl w:val="0"/>
        </w:rPr>
        <w:t>9.15.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Каждая из Сторон настоящего Договора в порядке статьи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431.2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ГК РФ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ст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.51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ГК РФ заверяет другую Сторону в том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является юридическим лицом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надлежащим образом учрежденным и законно действующим в соответствии с законодательством РФ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является добросовестным налогоплательщиком и исполняет свои налоговые обязательства перед бюджетом в полном объеме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этом не использует никаких схем для уклонения от уплаты налогов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является фирмой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однодневкой и не вступает в договорные отношения с фирмами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однодневками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tabs>
          <w:tab w:val="left" w:pos="1134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Каждая из Сторон заверяет и гарантирует другой Стороне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13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заключении настоящего Договора Стороной предоставлена полная и достоверная информация о себе во всех существенных аспектах на дату заключения Договора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 полномочиях лица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подписавшего Договор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наличии необходимых для исполнения обязательств по настоящему Договору материально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технических ресурсов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не было утаено таких сведений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могли бы сделать представленную информацию неверной или вводящей в заблуждение другую Сторону в каких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существенных аспектах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13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отношении заключения настоящего Договора и осуществлении прав и обязанностей по нему получены все необходимые одобрения органов управления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также разрешения от уполномоченных органов и организаций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если применимо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 полномочия лица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подписывающего от имени Сторон настоящий Договор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действительны и не ограничены учредительными документами или каким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иным образом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Основной текст"/>
        <w:numPr>
          <w:ilvl w:val="0"/>
          <w:numId w:val="13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Стороной уплачиваются все налоги и сборы в соответствии с действующим законодательством РФ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ведется и своевременно подается в налоговые и иные государственные органы налоговая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статистическая и иная государственная отчетность в соответствии с действующим законодательством РФ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Основной текст"/>
        <w:tabs>
          <w:tab w:val="left" w:pos="1134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Поставщик также заверяет и гарантирует Покупателю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</w:t>
      </w:r>
      <w:r>
        <w:rPr>
          <w:sz w:val="24"/>
          <w:szCs w:val="24"/>
          <w:rtl w:val="0"/>
        </w:rPr>
        <w:t xml:space="preserve"> п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родукция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поставляемая по настоящему Договору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принадлежит ему на момент поставки на праве собственности не является предметом залога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является новой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бывшей в употреблении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находится под арестом и свободна от каких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иных прав третьих лиц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исключительных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Основной текст"/>
        <w:tabs>
          <w:tab w:val="left" w:pos="1134"/>
        </w:tabs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Заверения об обстоятельствах и гарантии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Сторонами в настоящем разделе Договора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являются существенными как при заключении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так и при исполнении и прекращении настоящего Договора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этом каждая из Сторон исходит из того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противоположная Сторона будет полагаться на указанные заверения и гарантии в своей деятельности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tabs>
          <w:tab w:val="left" w:pos="796"/>
          <w:tab w:val="left" w:pos="4111"/>
        </w:tabs>
        <w:spacing w:before="2"/>
        <w:ind w:left="436" w:right="128" w:firstLine="0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2209"/>
        </w:tabs>
        <w:spacing w:before="69"/>
        <w:ind w:left="2268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10. </w:t>
      </w:r>
      <w:r>
        <w:rPr>
          <w:b w:val="1"/>
          <w:bCs w:val="1"/>
          <w:sz w:val="24"/>
          <w:szCs w:val="24"/>
          <w:rtl w:val="0"/>
        </w:rPr>
        <w:t>ЮРИДИЧЕСКИЕ АДРЕСА И БАНКОВСКИЕ РЕКВИЗИТЫ СТОРОН</w:t>
      </w:r>
    </w:p>
    <w:p>
      <w:pPr>
        <w:pStyle w:val="Основной текст"/>
        <w:spacing w:before="5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115" w:type="dxa"/>
        <w:jc w:val="left"/>
        <w:tblInd w:w="22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11"/>
        <w:gridCol w:w="5004"/>
      </w:tblGrid>
      <w:tr>
        <w:tblPrEx>
          <w:shd w:val="clear" w:color="auto" w:fill="ced7e7"/>
        </w:tblPrEx>
        <w:trPr>
          <w:trHeight w:val="4441" w:hRule="atLeast"/>
        </w:trPr>
        <w:tc>
          <w:tcPr>
            <w:tcW w:type="dxa" w:w="5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51"/>
            </w:tcMar>
            <w:vAlign w:val="top"/>
          </w:tcPr>
          <w:p>
            <w:pPr>
              <w:pStyle w:val="Основной текст"/>
              <w:spacing w:line="223" w:lineRule="auto"/>
              <w:ind w:right="271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Покупатель</w:t>
            </w:r>
          </w:p>
          <w:p>
            <w:pPr>
              <w:pStyle w:val="Основной текст"/>
              <w:bidi w:val="0"/>
              <w:spacing w:before="3" w:line="237" w:lineRule="auto"/>
              <w:ind w:left="0" w:right="271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_____________________</w:t>
            </w:r>
          </w:p>
          <w:p>
            <w:pPr>
              <w:pStyle w:val="Основной текст"/>
              <w:bidi w:val="0"/>
              <w:spacing w:before="3" w:line="237" w:lineRule="auto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Юридический адрес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: __________________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Почтовый адрес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: _____________________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ИНН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КПП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____________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_______________,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____________________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_____________, 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   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___________________,  </w:t>
            </w:r>
          </w:p>
          <w:p>
            <w:pPr>
              <w:pStyle w:val="Основной текст"/>
              <w:bidi w:val="0"/>
              <w:ind w:left="0" w:right="271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.: ______________________</w:t>
            </w:r>
          </w:p>
        </w:tc>
        <w:tc>
          <w:tcPr>
            <w:tcW w:type="dxa" w:w="50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95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223" w:lineRule="auto"/>
              <w:ind w:left="15" w:firstLine="0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Поставщик</w:t>
            </w:r>
          </w:p>
          <w:p>
            <w:pPr>
              <w:pStyle w:val="Основной текст"/>
              <w:bidi w:val="0"/>
              <w:spacing w:line="235" w:lineRule="auto"/>
              <w:ind w:left="15" w:right="229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ООО «МК Магна»</w:t>
            </w:r>
          </w:p>
          <w:p>
            <w:pPr>
              <w:pStyle w:val="Основной текст"/>
              <w:bidi w:val="0"/>
              <w:spacing w:line="235" w:lineRule="auto"/>
              <w:ind w:left="15" w:right="229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Юридический адрес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607650,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Нижегородская область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Кстовский район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город Кстово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проезд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10-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й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Промышленный р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участок №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13</w:t>
            </w:r>
          </w:p>
          <w:p>
            <w:pPr>
              <w:pStyle w:val="Основной текст"/>
              <w:bidi w:val="0"/>
              <w:spacing w:before="1"/>
              <w:ind w:left="15" w:right="191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Почтовый адрес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607650,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Нижегородская обл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Кстово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я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55</w:t>
            </w:r>
          </w:p>
          <w:p>
            <w:pPr>
              <w:pStyle w:val="Основной текст"/>
              <w:bidi w:val="0"/>
              <w:spacing w:before="1"/>
              <w:ind w:left="15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ИНН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5250050941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КПП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525001001</w:t>
            </w:r>
          </w:p>
          <w:p>
            <w:pPr>
              <w:pStyle w:val="Основной текст"/>
              <w:tabs>
                <w:tab w:val="left" w:pos="15"/>
              </w:tabs>
              <w:bidi w:val="0"/>
              <w:ind w:left="15" w:right="0" w:firstLine="0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ВОЛГО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ВЯТСКИЙ БАНК ПАО СБЕРБАНК </w:t>
            </w:r>
          </w:p>
          <w:p>
            <w:pPr>
              <w:pStyle w:val="Основной текст"/>
              <w:tabs>
                <w:tab w:val="left" w:pos="15"/>
              </w:tabs>
              <w:bidi w:val="0"/>
              <w:ind w:left="15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40702810042000044526,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042202603,</w:t>
            </w:r>
          </w:p>
          <w:p>
            <w:pPr>
              <w:pStyle w:val="Основной текст"/>
              <w:tabs>
                <w:tab w:val="left" w:pos="15"/>
              </w:tabs>
              <w:bidi w:val="0"/>
              <w:ind w:left="15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30101810900000000603, </w:t>
            </w:r>
          </w:p>
          <w:p>
            <w:pPr>
              <w:pStyle w:val="Основной текст"/>
              <w:tabs>
                <w:tab w:val="left" w:pos="15"/>
              </w:tabs>
              <w:bidi w:val="0"/>
              <w:ind w:left="15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</w:p>
          <w:p>
            <w:pPr>
              <w:pStyle w:val="Основной текст"/>
              <w:bidi w:val="0"/>
              <w:ind w:left="0" w:right="973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.: 8(831) 429-07-31</w:t>
            </w:r>
          </w:p>
        </w:tc>
      </w:tr>
    </w:tbl>
    <w:p>
      <w:pPr>
        <w:pStyle w:val="Основной текст"/>
        <w:tabs>
          <w:tab w:val="left" w:pos="3365"/>
          <w:tab w:val="left" w:pos="7984"/>
        </w:tabs>
        <w:ind w:left="153" w:firstLine="0"/>
      </w:pP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______ ___________/______/                                   </w:t>
      </w:r>
      <w:r>
        <w:rPr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Директор 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____________/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Парнюк А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./</w:t>
      </w:r>
    </w:p>
    <w:p>
      <w:pPr>
        <w:pStyle w:val="Основной текст"/>
      </w:pPr>
      <w:r>
        <w:br w:type="page"/>
      </w:r>
    </w:p>
    <w:p>
      <w:pPr>
        <w:pStyle w:val="Основной текст"/>
        <w:spacing w:after="80"/>
        <w:ind w:firstLine="0"/>
        <w:jc w:val="right"/>
      </w:pPr>
      <w:r>
        <w:rPr>
          <w:b w:val="0"/>
          <w:sz w:val="20"/>
        </w:rPr>
        <w:t>Приложение № 1 к Договору поставки № ______ от «___» _________ 20__ г.</w:t>
      </w:r>
    </w:p>
    <w:p>
      <w:pPr>
        <w:pStyle w:val="Основной текст"/>
        <w:spacing w:after="80"/>
        <w:ind w:firstLine="0"/>
        <w:jc w:val="center"/>
      </w:pPr>
      <w:r>
        <w:rPr>
          <w:b/>
          <w:sz w:val="24"/>
        </w:rPr>
        <w:t>СПЕЦИФИКАЦИЯ № ___ (ФОРМА)</w:t>
      </w:r>
    </w:p>
    <w:p>
      <w:pPr>
        <w:pStyle w:val="Основной текст"/>
        <w:spacing w:after="80"/>
        <w:ind w:firstLine="0"/>
      </w:pPr>
      <w:r>
        <w:rPr>
          <w:b w:val="0"/>
          <w:sz w:val="21"/>
        </w:rPr>
        <w:t>г. Кстово Нижегородская обл.                                                                        «___» _________ 20__ г.</w:t>
      </w:r>
    </w:p>
    <w:p>
      <w:pPr>
        <w:pStyle w:val="Основной текст"/>
        <w:spacing w:after="80"/>
        <w:ind w:firstLine="0"/>
      </w:pPr>
      <w:r>
        <w:rPr>
          <w:b w:val="0"/>
          <w:sz w:val="21"/>
        </w:rPr>
        <w:t>Стороны согласовали поставку следующего Товара:</w:t>
      </w:r>
    </w:p>
    <w:tbl>
      <w:tblPr>
        <w:tblW w:type="auto" w:w="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Layout w:type="fixed"/>
        <w:tblLook w:firstColumn="1" w:firstRow="1" w:lastColumn="0" w:lastRow="0" w:noHBand="0" w:noVBand="1" w:val="04A0"/>
      </w:tblPr>
      <w:tblGrid>
        <w:gridCol w:w="453"/>
        <w:gridCol w:w="2835"/>
        <w:gridCol w:w="1134"/>
        <w:gridCol w:w="1020"/>
        <w:gridCol w:w="680"/>
        <w:gridCol w:w="793"/>
        <w:gridCol w:w="1247"/>
        <w:gridCol w:w="1247"/>
      </w:tblGrid>
      <w:tr>
        <w:tc>
          <w:tcPr>
            <w:tcW w:type="dxa" w:w="454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№</w:t>
            </w:r>
          </w:p>
        </w:tc>
        <w:tc>
          <w:tcPr>
            <w:tcW w:type="dxa" w:w="2835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Наименование Товара, марка (сорт)</w:t>
            </w:r>
          </w:p>
        </w:tc>
        <w:tc>
          <w:tcPr>
            <w:tcW w:type="dxa" w:w="1134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ГОСТ / ТУ</w:t>
            </w:r>
          </w:p>
        </w:tc>
        <w:tc>
          <w:tcPr>
            <w:tcW w:type="dxa" w:w="1020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Тара</w:t>
            </w:r>
          </w:p>
        </w:tc>
        <w:tc>
          <w:tcPr>
            <w:tcW w:type="dxa" w:w="680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Ед. изм.</w:t>
            </w:r>
          </w:p>
        </w:tc>
        <w:tc>
          <w:tcPr>
            <w:tcW w:type="dxa" w:w="794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Кол-во</w:t>
            </w:r>
          </w:p>
        </w:tc>
        <w:tc>
          <w:tcPr>
            <w:tcW w:type="dxa" w:w="1247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Цена за ед. с НДС 22%, руб.</w:t>
            </w:r>
          </w:p>
        </w:tc>
        <w:tc>
          <w:tcPr>
            <w:tcW w:type="dxa" w:w="1247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Сумма с НДС 22%, руб.</w:t>
            </w:r>
          </w:p>
        </w:tc>
      </w:tr>
      <w:tr>
        <w:tc>
          <w:tcPr>
            <w:tcW w:type="dxa" w:w="45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т</w:t>
            </w:r>
          </w:p>
        </w:tc>
        <w:tc>
          <w:tcPr>
            <w:tcW w:type="dxa" w:w="79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835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835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54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</w:r>
          </w:p>
        </w:tc>
        <w:tc>
          <w:tcPr>
            <w:tcW w:type="dxa" w:w="8957"/>
            <w:gridSpan w:val="7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Итого, в том числе НДС 22%: ____________ руб.</w:t>
            </w:r>
          </w:p>
        </w:tc>
      </w:tr>
    </w:tbl>
    <w:p>
      <w:pPr>
        <w:pStyle w:val="Основной текст"/>
        <w:spacing w:after="40"/>
        <w:ind w:firstLine="0"/>
      </w:pPr>
    </w:p>
    <w:p>
      <w:pPr>
        <w:pStyle w:val="Основной текст"/>
        <w:spacing w:after="80"/>
        <w:ind w:firstLine="0"/>
      </w:pPr>
      <w:r>
        <w:rPr>
          <w:b/>
          <w:sz w:val="21"/>
        </w:rPr>
        <w:t>Условия поставки:</w:t>
      </w:r>
    </w:p>
    <w:tbl>
      <w:tblPr>
        <w:tblW w:type="auto" w:w="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6010"/>
      </w:tblGrid>
      <w:tr>
        <w:tc>
          <w:tcPr>
            <w:tcW w:type="dxa" w:w="3402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Условие</w:t>
            </w:r>
          </w:p>
        </w:tc>
        <w:tc>
          <w:tcPr>
            <w:tcW w:type="dxa" w:w="6009"/>
            <w:shd w:val="clear" w:color="auto" w:fill="D9E2F3"/>
          </w:tcPr>
          <w:p>
            <w:pPr>
              <w:spacing w:after="0"/>
              <w:ind w:firstLine="0"/>
            </w:pPr>
            <w:r/>
            <w:r>
              <w:rPr>
                <w:b/>
                <w:color w:val="1F2937"/>
                <w:sz w:val="19"/>
              </w:rPr>
              <w:t>Значение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1. Допуск по количеству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±5% от количества, указанного в Спецификации (п. 4.6 Договора), либо иной: 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2. Способ поставки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☐ самовывоз со склада Поставщика: Нижегородская обл., г. Кстово, проезд 10-й (Промышленный р-н), участок № 13</w:t>
              <w:br/>
              <w:t>☐ доставка транспортом Поставщика по адресу: 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3. Стоимость доставки (при доставке транспортом Поставщика)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☐ включена в цену Товара</w:t>
              <w:br/>
              <w:t>☐ указывается отдельной строкой: ____________ руб., в том числе НДС 22%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4. Срок поставки (отгрузки)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5. Порядок оплаты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☐ 100% предоплата в течение ___ банковских дней с даты счёта</w:t>
              <w:br/>
              <w:t>☐ иной: 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6. Грузополучатель, адрес разгрузки, контакт приёмщика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7. Тара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☐ невозвратная тара Поставщика (стоимость включена в цену)</w:t>
              <w:br/>
              <w:t>☐ возвратная тара Поставщика, залоговая стоимость: ______ руб. за ед.</w:t>
              <w:br/>
              <w:t>☐ тара Покупателя (п. 2.18 Договора)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8. Прекурсор (Таблица III Списка IV)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☐ нет</w:t>
              <w:br/>
              <w:t>☐ да (п. 2.20 Договора)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9. Срок хранения контрольной пробы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30 календарных дней (п. 4.7 Договора) либо иной: ______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10. Документы при отгрузке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УПД, паспорт качества, транспортная накладная (ЭТрН)</w:t>
            </w:r>
          </w:p>
        </w:tc>
      </w:tr>
      <w:tr>
        <w:tc>
          <w:tcPr>
            <w:tcW w:type="dxa" w:w="3402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11. Иные условия</w:t>
            </w:r>
          </w:p>
        </w:tc>
        <w:tc>
          <w:tcPr>
            <w:tcW w:type="dxa" w:w="6009"/>
          </w:tcPr>
          <w:p>
            <w:pPr>
              <w:spacing w:after="0"/>
              <w:ind w:firstLine="0"/>
            </w:pPr>
            <w:r/>
            <w:r>
              <w:rPr>
                <w:sz w:val="19"/>
              </w:rPr>
              <w:t>________________________________</w:t>
            </w:r>
          </w:p>
        </w:tc>
      </w:tr>
    </w:tbl>
    <w:p>
      <w:pPr>
        <w:pStyle w:val="Основной текст"/>
        <w:spacing w:after="40"/>
        <w:ind w:firstLine="0"/>
      </w:pPr>
    </w:p>
    <w:p>
      <w:pPr>
        <w:pStyle w:val="Основной текст"/>
        <w:spacing w:after="80"/>
        <w:ind w:firstLine="0"/>
      </w:pPr>
      <w:r>
        <w:rPr>
          <w:b w:val="0"/>
          <w:sz w:val="21"/>
        </w:rPr>
        <w:t>Настоящая Спецификация является неотъемлемой частью Договора, составлена в двух экземплярах и вступает в силу с момента подписания Сторонами.</w:t>
      </w:r>
    </w:p>
    <w:p>
      <w:pPr>
        <w:pStyle w:val="Основной текст"/>
        <w:spacing w:after="40"/>
        <w:ind w:firstLin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243"/>
        <w:gridCol w:w="5243"/>
      </w:tblGrid>
      <w:tr>
        <w:tc>
          <w:tcPr>
            <w:tcW w:type="dxa" w:w="5243"/>
          </w:tcPr>
          <w:p>
            <w:pPr>
              <w:ind w:firstLine="0"/>
            </w:pPr>
            <w:r/>
            <w:r>
              <w:rPr>
                <w:b/>
                <w:sz w:val="21"/>
              </w:rPr>
              <w:t>Покупатель</w:t>
              <w:br/>
            </w:r>
            <w:r>
              <w:rPr>
                <w:b w:val="0"/>
                <w:sz w:val="21"/>
              </w:rPr>
              <w:t>____________________</w:t>
              <w:br/>
            </w:r>
            <w:r>
              <w:rPr>
                <w:b w:val="0"/>
                <w:sz w:val="21"/>
              </w:rPr>
              <w:br/>
            </w:r>
            <w:r>
              <w:rPr>
                <w:b w:val="0"/>
                <w:sz w:val="21"/>
              </w:rPr>
              <w:t>____________ /____________/</w:t>
              <w:br/>
            </w:r>
            <w:r>
              <w:rPr>
                <w:b w:val="0"/>
                <w:sz w:val="21"/>
              </w:rPr>
              <w:t>М.П.</w:t>
            </w:r>
          </w:p>
        </w:tc>
        <w:tc>
          <w:tcPr>
            <w:tcW w:type="dxa" w:w="5243"/>
          </w:tcPr>
          <w:p>
            <w:pPr>
              <w:ind w:firstLine="0"/>
            </w:pPr>
            <w:r/>
            <w:r>
              <w:rPr>
                <w:b/>
                <w:sz w:val="21"/>
              </w:rPr>
              <w:t>Поставщик</w:t>
              <w:br/>
            </w:r>
            <w:r>
              <w:rPr>
                <w:b w:val="0"/>
                <w:sz w:val="21"/>
              </w:rPr>
              <w:t>ООО «МК Магна»</w:t>
              <w:br/>
            </w:r>
            <w:r>
              <w:rPr>
                <w:b w:val="0"/>
                <w:sz w:val="21"/>
              </w:rPr>
              <w:t>Директор</w:t>
              <w:br/>
            </w:r>
            <w:r>
              <w:rPr>
                <w:b w:val="0"/>
                <w:sz w:val="21"/>
              </w:rPr>
              <w:t>____________ /Парнюк А.М./</w:t>
              <w:br/>
            </w:r>
            <w:r>
              <w:rPr>
                <w:b w:val="0"/>
                <w:sz w:val="21"/>
              </w:rPr>
              <w:t>М.П.</w:t>
            </w:r>
          </w:p>
        </w:tc>
      </w:tr>
    </w:tbl>
    <w:sectPr>
      <w:headerReference w:type="default" r:id="rId4"/>
      <w:footerReference w:type="default" r:id="rId5"/>
      <w:pgSz w:w="11920" w:h="16840" w:orient="portrait"/>
      <w:pgMar w:top="975" w:right="442" w:bottom="799" w:left="992" w:header="0" w:footer="606" w:gut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Основной текст"/>
      <w:spacing w:line="24" w:lineRule="auto"/>
      <w:jc w:val="right"/>
    </w:pPr>
    <w:r>
      <w:rPr>
        <w:sz w:val="20"/>
        <w:szCs w:val="20"/>
      </w:rPr>
      <w:fldChar w:fldCharType="begin" w:fldLock="0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 w:fldLock="0"/>
    </w:r>
    <w:r>
      <w:rPr>
        <w:sz w:val="20"/>
        <w:szCs w:val="20"/>
      </w:rPr>
    </w:r>
    <w:r>
      <w:rPr>
        <w:sz w:val="20"/>
        <w:szCs w:val="2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879157</wp:posOffset>
              </wp:positionH>
              <wp:positionV relativeFrom="page">
                <wp:posOffset>20235228</wp:posOffset>
              </wp:positionV>
              <wp:extent cx="2113281" cy="169165"/>
              <wp:effectExtent l="0" t="0" r="0" b="0"/>
              <wp:wrapNone/>
              <wp:docPr id="1073741825" name="officeArt object" descr="Покупатель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281" cy="1691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Основной текст"/>
                            <w:spacing w:before="12"/>
                            <w:ind w:left="20" w:firstLine="40"/>
                          </w:pP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vertAlign w:val="baseline"/>
                              <w:rtl w:val="0"/>
                              <w:lang w:val="ru-RU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Покупатель</w:t>
                          </w: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0"/>
                              <w:szCs w:val="20"/>
                              <w:u w:val="single" w:color="000000"/>
                              <w:vertAlign w:val="baseline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 xml:space="preserve"> </w:t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69.2pt;margin-top:1593.3pt;width:166.4pt;height:13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сновной текст"/>
                      <w:spacing w:before="12"/>
                      <w:ind w:left="20" w:firstLine="40"/>
                    </w:pP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0"/>
                        <w:szCs w:val="20"/>
                        <w:u w:color="000000"/>
                        <w:vertAlign w:val="baseline"/>
                        <w:rtl w:val="0"/>
                        <w:lang w:val="ru-RU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Покупатель</w:t>
                    </w: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0"/>
                        <w:szCs w:val="20"/>
                        <w:u w:val="single" w:color="000000"/>
                        <w:vertAlign w:val="baseline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 xml:space="preserve"> </w:t>
                      <w:tab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4358957</wp:posOffset>
              </wp:positionH>
              <wp:positionV relativeFrom="page">
                <wp:posOffset>20235228</wp:posOffset>
              </wp:positionV>
              <wp:extent cx="2146300" cy="169142"/>
              <wp:effectExtent l="0" t="0" r="0" b="0"/>
              <wp:wrapNone/>
              <wp:docPr id="1073741826" name="officeArt object" descr="Поставщ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69142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Основной текст"/>
                            <w:spacing w:before="12"/>
                            <w:ind w:left="20" w:firstLine="40"/>
                          </w:pP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vertAlign w:val="baseline"/>
                              <w:rtl w:val="0"/>
                              <w:lang w:val="ru-RU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Поставщик</w:t>
                          </w: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0"/>
                              <w:szCs w:val="20"/>
                              <w:u w:val="single" w:color="000000"/>
                              <w:vertAlign w:val="baseline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 xml:space="preserve"> </w:t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43.2pt;margin-top:1593.3pt;width:169.0pt;height:13.3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сновной текст"/>
                      <w:spacing w:before="12"/>
                      <w:ind w:left="20" w:firstLine="40"/>
                    </w:pP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0"/>
                        <w:szCs w:val="20"/>
                        <w:u w:color="000000"/>
                        <w:vertAlign w:val="baseline"/>
                        <w:rtl w:val="0"/>
                        <w:lang w:val="ru-RU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Поставщик</w:t>
                    </w: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0"/>
                        <w:szCs w:val="20"/>
                        <w:u w:val="single" w:color="000000"/>
                        <w:vertAlign w:val="baseline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 xml:space="preserve"> </w:t>
                      <w:tab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7089457</wp:posOffset>
              </wp:positionH>
              <wp:positionV relativeFrom="page">
                <wp:posOffset>20235228</wp:posOffset>
              </wp:positionV>
              <wp:extent cx="156283" cy="186690"/>
              <wp:effectExtent l="0" t="0" r="0" b="0"/>
              <wp:wrapNone/>
              <wp:docPr id="1073741827" name="officeArt object" descr="PAG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83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Основной текст"/>
                            <w:spacing w:before="12"/>
                            <w:ind w:left="60" w:firstLine="120"/>
                          </w:pP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vertAlign w:val="baseline"/>
                              <w:rtl w:val="0"/>
                              <w:lang w:val="de-DE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 xml:space="preserve"> PAGE 2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558.2pt;margin-top:1593.3pt;width:12.3pt;height:14.7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сновной текст"/>
                      <w:spacing w:before="12"/>
                      <w:ind w:left="60" w:firstLine="120"/>
                    </w:pP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0"/>
                        <w:szCs w:val="20"/>
                        <w:u w:color="000000"/>
                        <w:vertAlign w:val="baseline"/>
                        <w:rtl w:val="0"/>
                        <w:lang w:val="de-DE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 xml:space="preserve"> PAGE 2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left" w:pos="440"/>
        </w:tabs>
        <w:ind w:left="408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440"/>
        </w:tabs>
        <w:ind w:left="329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left" w:pos="440"/>
        </w:tabs>
        <w:ind w:left="329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440"/>
        </w:tabs>
        <w:ind w:left="440" w:hanging="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−"/>
      <w:lvlJc w:val="left"/>
      <w:pPr>
        <w:ind w:left="1134" w:hanging="11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134"/>
        </w:tabs>
        <w:ind w:left="720" w:hanging="41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1134"/>
        </w:tabs>
        <w:ind w:left="2160" w:hanging="7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134"/>
        </w:tabs>
        <w:ind w:left="2880" w:hanging="7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134"/>
        </w:tabs>
        <w:ind w:left="360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1134"/>
        </w:tabs>
        <w:ind w:left="4320" w:hanging="7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134"/>
        </w:tabs>
        <w:ind w:left="5040" w:hanging="7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134"/>
        </w:tabs>
        <w:ind w:left="576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ind w:left="329" w:hanging="3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0"/>
            <w:tab w:val="left" w:pos="855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ind w:left="329" w:hanging="3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0"/>
            <w:tab w:val="left" w:pos="796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ind w:left="329" w:hanging="3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329" w:hanging="3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0"/>
            <w:tab w:val="left" w:pos="850"/>
          </w:tabs>
          <w:ind w:left="440" w:hanging="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329" w:hanging="3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440"/>
          </w:tabs>
          <w:ind w:left="403" w:hanging="4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28" w:lineRule="auto"/>
      <w:ind w:left="153" w:right="0" w:hanging="153"/>
      <w:jc w:val="left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numbering" w:styleId="Импортированный стиль 4">
    <w:name w:val="Импортированный стиль 4"/>
    <w:pPr>
      <w:numPr>
        <w:numId w:val="12"/>
      </w:numPr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ООО «МК Магна»</dc:creator>
  <dc:title>Образец договора поставки ООО «МК Магна»</dc:title>
  <cp:lastModifiedBy>ООО «МК Магна»</cp:lastModifiedBy>
  <dc:description/>
</cp:coreProperties>
</file>